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A91B15F" w14:textId="77777777" w:rsidR="005F4D9C" w:rsidRPr="005F4D9C" w:rsidRDefault="005F4D9C" w:rsidP="005F4D9C">
            <w:pPr>
              <w:spacing w:after="0" w:line="240" w:lineRule="auto"/>
              <w:rPr>
                <w:rFonts w:ascii="Times New Roman" w:hAnsi="Times New Roman"/>
                <w:lang w:bidi="ro-RO"/>
              </w:rPr>
            </w:pPr>
            <w:r w:rsidRPr="005F4D9C">
              <w:rPr>
                <w:rFonts w:ascii="Times New Roman" w:hAnsi="Times New Roman"/>
                <w:lang w:bidi="ro-RO"/>
              </w:rPr>
              <w:t>Filologie</w:t>
            </w:r>
          </w:p>
          <w:p w14:paraId="211250E6" w14:textId="324E5A10" w:rsidR="00FD0711" w:rsidRPr="00E5135C" w:rsidRDefault="005F4D9C" w:rsidP="005F4D9C">
            <w:pPr>
              <w:spacing w:after="0" w:line="240" w:lineRule="auto"/>
              <w:rPr>
                <w:rFonts w:ascii="Times New Roman" w:hAnsi="Times New Roman"/>
              </w:rPr>
            </w:pPr>
            <w:r w:rsidRPr="005F4D9C">
              <w:rPr>
                <w:rFonts w:ascii="Times New Roman" w:hAnsi="Times New Roman"/>
                <w:lang w:bidi="ro-RO"/>
              </w:rPr>
              <w:t xml:space="preserve">Calculatoare și tehnologia </w:t>
            </w:r>
            <w:proofErr w:type="spellStart"/>
            <w:r w:rsidRPr="005F4D9C">
              <w:rPr>
                <w:rFonts w:ascii="Times New Roman" w:hAnsi="Times New Roman"/>
                <w:lang w:bidi="ro-RO"/>
              </w:rPr>
              <w:t>informaţiei</w:t>
            </w:r>
            <w:proofErr w:type="spellEnd"/>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4242978B" w:rsidR="00A32B38" w:rsidRPr="00E470EE" w:rsidRDefault="005F4D9C" w:rsidP="00A32B38">
            <w:pPr>
              <w:spacing w:after="0" w:line="240" w:lineRule="auto"/>
              <w:rPr>
                <w:rFonts w:ascii="Times New Roman" w:hAnsi="Times New Roman"/>
                <w:i/>
                <w:iCs/>
              </w:rPr>
            </w:pPr>
            <w:r w:rsidRPr="005F4D9C">
              <w:rPr>
                <w:rFonts w:ascii="Times New Roman" w:hAnsi="Times New Roman"/>
                <w:i/>
                <w:iCs/>
                <w:lang w:bidi="ro-RO"/>
              </w:rPr>
              <w:t xml:space="preserve">Limbaje specializate </w:t>
            </w:r>
            <w:proofErr w:type="spellStart"/>
            <w:r w:rsidRPr="005F4D9C">
              <w:rPr>
                <w:rFonts w:ascii="Times New Roman" w:hAnsi="Times New Roman"/>
                <w:i/>
                <w:iCs/>
                <w:lang w:bidi="ro-RO"/>
              </w:rPr>
              <w:t>şi</w:t>
            </w:r>
            <w:proofErr w:type="spellEnd"/>
            <w:r w:rsidRPr="005F4D9C">
              <w:rPr>
                <w:rFonts w:ascii="Times New Roman" w:hAnsi="Times New Roman"/>
                <w:i/>
                <w:iCs/>
                <w:lang w:bidi="ro-RO"/>
              </w:rPr>
              <w:t xml:space="preserve"> traducere asistată de calculator(interdisciplinar cu domeniul Calculatoare și tehnologia informației)</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47FE777B" w:rsidR="00FD0711" w:rsidRPr="00E5135C" w:rsidRDefault="00556B0A" w:rsidP="000B3BD0">
            <w:pPr>
              <w:spacing w:after="0" w:line="240" w:lineRule="auto"/>
              <w:rPr>
                <w:rFonts w:ascii="Times New Roman" w:hAnsi="Times New Roman"/>
              </w:rPr>
            </w:pPr>
            <w:r>
              <w:rPr>
                <w:rFonts w:ascii="Times New Roman" w:hAnsi="Times New Roman"/>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594691B7" w14:textId="77777777" w:rsidR="00556B0A" w:rsidRPr="00556B0A" w:rsidRDefault="00556B0A" w:rsidP="00556B0A">
            <w:pPr>
              <w:spacing w:after="0" w:line="240" w:lineRule="auto"/>
              <w:rPr>
                <w:rFonts w:ascii="Times New Roman" w:hAnsi="Times New Roman"/>
                <w:b/>
                <w:bCs/>
              </w:rPr>
            </w:pPr>
            <w:r w:rsidRPr="00556B0A">
              <w:rPr>
                <w:rFonts w:ascii="Times New Roman" w:hAnsi="Times New Roman"/>
                <w:b/>
                <w:bCs/>
              </w:rPr>
              <w:t>Centrul Universitar Pitești, Pitești</w:t>
            </w:r>
          </w:p>
          <w:p w14:paraId="34157CA3" w14:textId="30042DDE" w:rsidR="004F426F" w:rsidRPr="00E5135C" w:rsidRDefault="004F426F" w:rsidP="000B3BD0">
            <w:pPr>
              <w:spacing w:after="0" w:line="240" w:lineRule="auto"/>
              <w:rPr>
                <w:rFonts w:ascii="Times New Roman" w:hAnsi="Times New Roman"/>
              </w:rPr>
            </w:pP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29341FB7" w:rsidR="005F4D9C" w:rsidRPr="0007194F" w:rsidRDefault="00FD0711" w:rsidP="005F4D9C">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50FD3738"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5234A0AB" w:rsidR="001F003F" w:rsidRPr="00932625" w:rsidRDefault="005F4D9C" w:rsidP="00932625">
            <w:pPr>
              <w:spacing w:after="0" w:line="240" w:lineRule="auto"/>
              <w:jc w:val="both"/>
              <w:rPr>
                <w:rFonts w:ascii="Times New Roman" w:hAnsi="Times New Roman"/>
                <w:b/>
                <w:bCs/>
                <w:i/>
                <w:iCs/>
                <w:sz w:val="24"/>
                <w:szCs w:val="24"/>
                <w:highlight w:val="yellow"/>
              </w:rPr>
            </w:pPr>
            <w:bookmarkStart w:id="0" w:name="_Hlk210938745"/>
            <w:r w:rsidRPr="00D23141">
              <w:rPr>
                <w:rFonts w:ascii="Times New Roman" w:hAnsi="Times New Roman"/>
                <w:b/>
                <w:bCs/>
                <w:i/>
                <w:iCs/>
                <w:sz w:val="24"/>
                <w:szCs w:val="24"/>
              </w:rPr>
              <w:t xml:space="preserve">Managementul </w:t>
            </w:r>
            <w:proofErr w:type="spellStart"/>
            <w:r w:rsidRPr="00D23141">
              <w:rPr>
                <w:rFonts w:ascii="Times New Roman" w:hAnsi="Times New Roman"/>
                <w:b/>
                <w:bCs/>
                <w:i/>
                <w:iCs/>
                <w:sz w:val="24"/>
                <w:szCs w:val="24"/>
              </w:rPr>
              <w:t>activităţii</w:t>
            </w:r>
            <w:proofErr w:type="spellEnd"/>
            <w:r w:rsidRPr="00D23141">
              <w:rPr>
                <w:rFonts w:ascii="Times New Roman" w:hAnsi="Times New Roman"/>
                <w:b/>
                <w:bCs/>
                <w:i/>
                <w:iCs/>
                <w:sz w:val="24"/>
                <w:szCs w:val="24"/>
              </w:rPr>
              <w:t xml:space="preserve"> de traducător </w:t>
            </w:r>
            <w:proofErr w:type="spellStart"/>
            <w:r w:rsidRPr="00D23141">
              <w:rPr>
                <w:rFonts w:ascii="Times New Roman" w:hAnsi="Times New Roman"/>
                <w:b/>
                <w:bCs/>
                <w:i/>
                <w:iCs/>
                <w:sz w:val="24"/>
                <w:szCs w:val="24"/>
              </w:rPr>
              <w:t>şi</w:t>
            </w:r>
            <w:proofErr w:type="spellEnd"/>
            <w:r w:rsidRPr="00D23141">
              <w:rPr>
                <w:rFonts w:ascii="Times New Roman" w:hAnsi="Times New Roman"/>
                <w:b/>
                <w:bCs/>
                <w:i/>
                <w:iCs/>
                <w:sz w:val="24"/>
                <w:szCs w:val="24"/>
              </w:rPr>
              <w:t xml:space="preserve"> al profesiilor din industriile limbii</w:t>
            </w:r>
            <w:bookmarkEnd w:id="0"/>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41E17AB8" w:rsidR="00FD0711" w:rsidRPr="0007194F" w:rsidRDefault="005F4D9C" w:rsidP="000B3BD0">
            <w:pPr>
              <w:spacing w:after="0" w:line="240" w:lineRule="auto"/>
              <w:rPr>
                <w:rFonts w:ascii="Times New Roman" w:hAnsi="Times New Roman"/>
                <w:sz w:val="24"/>
                <w:szCs w:val="24"/>
              </w:rPr>
            </w:pPr>
            <w:r w:rsidRPr="005F4D9C">
              <w:rPr>
                <w:rFonts w:ascii="Times New Roman" w:hAnsi="Times New Roman"/>
                <w:sz w:val="24"/>
                <w:szCs w:val="24"/>
              </w:rPr>
              <w:t>Conf. univ. dr. Matrozi-Marin Adina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3CE895BB" w:rsidR="00FD0711" w:rsidRPr="0007194F" w:rsidRDefault="00556B0A" w:rsidP="000B3BD0">
            <w:pPr>
              <w:spacing w:after="0" w:line="240" w:lineRule="auto"/>
              <w:rPr>
                <w:rFonts w:ascii="Times New Roman" w:hAnsi="Times New Roman"/>
                <w:sz w:val="24"/>
                <w:szCs w:val="24"/>
              </w:rPr>
            </w:pPr>
            <w:r w:rsidRPr="00556B0A">
              <w:rPr>
                <w:rFonts w:ascii="Times New Roman" w:hAnsi="Times New Roman"/>
                <w:sz w:val="24"/>
                <w:szCs w:val="24"/>
              </w:rPr>
              <w:t>Conf.</w:t>
            </w:r>
            <w:r>
              <w:rPr>
                <w:rFonts w:ascii="Times New Roman" w:hAnsi="Times New Roman"/>
                <w:sz w:val="24"/>
                <w:szCs w:val="24"/>
              </w:rPr>
              <w:t xml:space="preserve"> </w:t>
            </w:r>
            <w:r w:rsidRPr="00556B0A">
              <w:rPr>
                <w:rFonts w:ascii="Times New Roman" w:hAnsi="Times New Roman"/>
                <w:sz w:val="24"/>
                <w:szCs w:val="24"/>
              </w:rPr>
              <w:t>univ.</w:t>
            </w:r>
            <w:r>
              <w:rPr>
                <w:rFonts w:ascii="Times New Roman" w:hAnsi="Times New Roman"/>
                <w:sz w:val="24"/>
                <w:szCs w:val="24"/>
              </w:rPr>
              <w:t xml:space="preserve"> </w:t>
            </w:r>
            <w:r w:rsidRPr="00556B0A">
              <w:rPr>
                <w:rFonts w:ascii="Times New Roman" w:hAnsi="Times New Roman"/>
                <w:sz w:val="24"/>
                <w:szCs w:val="24"/>
              </w:rPr>
              <w:t>dr. Matrozi-Marin Adina</w:t>
            </w: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3E39F7E9" w:rsidR="00FD0711" w:rsidRPr="00FF4C55" w:rsidRDefault="00556B0A"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48110BC4"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r w:rsidR="005F4D9C">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5B40C840" w:rsidR="00FD0711" w:rsidRPr="00FF4C55" w:rsidRDefault="004C2101" w:rsidP="000B3BD0">
            <w:pPr>
              <w:spacing w:after="0" w:line="240" w:lineRule="auto"/>
              <w:rPr>
                <w:rFonts w:ascii="Times New Roman" w:hAnsi="Times New Roman"/>
                <w:sz w:val="24"/>
                <w:szCs w:val="24"/>
              </w:rPr>
            </w:pPr>
            <w:r>
              <w:rPr>
                <w:rFonts w:ascii="Times New Roman" w:hAnsi="Times New Roman"/>
                <w:sz w:val="24"/>
                <w:szCs w:val="24"/>
              </w:rPr>
              <w:t>C</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proofErr w:type="spellStart"/>
            <w:r w:rsidRPr="00FF4C55">
              <w:rPr>
                <w:rFonts w:ascii="Times New Roman" w:hAnsi="Times New Roman"/>
                <w:sz w:val="24"/>
                <w:szCs w:val="24"/>
              </w:rPr>
              <w:t>Ob</w:t>
            </w:r>
            <w:proofErr w:type="spellEnd"/>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44DE9E95" w:rsidR="00204311" w:rsidRPr="00FF4C55" w:rsidRDefault="006E7AB8" w:rsidP="000B3BD0">
            <w:pPr>
              <w:spacing w:line="240" w:lineRule="auto"/>
              <w:rPr>
                <w:rFonts w:ascii="Times New Roman" w:hAnsi="Times New Roman"/>
                <w:sz w:val="24"/>
                <w:szCs w:val="24"/>
                <w:lang w:val="en-US"/>
              </w:rPr>
            </w:pPr>
            <w:r w:rsidRPr="00FF4C55">
              <w:rPr>
                <w:rFonts w:ascii="Times New Roman" w:hAnsi="Times New Roman"/>
                <w:sz w:val="24"/>
                <w:szCs w:val="24"/>
                <w:lang w:val="en-US"/>
              </w:rPr>
              <w:t>D</w:t>
            </w:r>
            <w:r w:rsidR="00556B0A">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420E7548" w:rsidR="00204311" w:rsidRPr="00FF4C55" w:rsidRDefault="005F4D9C" w:rsidP="000B3BD0">
            <w:pPr>
              <w:spacing w:after="0" w:line="240" w:lineRule="auto"/>
              <w:rPr>
                <w:rFonts w:ascii="Times New Roman" w:hAnsi="Times New Roman"/>
                <w:sz w:val="24"/>
                <w:szCs w:val="24"/>
              </w:rPr>
            </w:pPr>
            <w:r w:rsidRPr="005F4D9C">
              <w:rPr>
                <w:rFonts w:ascii="Times New Roman" w:hAnsi="Times New Roman"/>
                <w:sz w:val="24"/>
                <w:szCs w:val="24"/>
              </w:rPr>
              <w:t>UPB.23.M4.O.01-09</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3060B38" w:rsidR="00FD0711" w:rsidRPr="00FF4C55" w:rsidRDefault="005F4D9C" w:rsidP="000B3BD0">
            <w:pPr>
              <w:spacing w:after="0" w:line="240" w:lineRule="auto"/>
              <w:rPr>
                <w:rFonts w:ascii="Times New Roman" w:hAnsi="Times New Roman"/>
                <w:sz w:val="24"/>
                <w:szCs w:val="24"/>
              </w:rPr>
            </w:pPr>
            <w:r>
              <w:rPr>
                <w:rFonts w:ascii="Times New Roman" w:hAnsi="Times New Roman"/>
                <w:sz w:val="24"/>
                <w:szCs w:val="24"/>
              </w:rPr>
              <w:t>4</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69E92F9E" w:rsidR="00FD0711" w:rsidRPr="00FF4C55" w:rsidRDefault="005F4D9C" w:rsidP="000B3BD0">
            <w:pPr>
              <w:spacing w:after="0" w:line="240" w:lineRule="auto"/>
              <w:rPr>
                <w:rFonts w:ascii="Times New Roman" w:hAnsi="Times New Roman"/>
                <w:sz w:val="24"/>
                <w:szCs w:val="24"/>
              </w:rPr>
            </w:pPr>
            <w:r>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4715B98D" w:rsidR="00FD0711" w:rsidRPr="00FF4C55" w:rsidRDefault="003903F2"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6504E547" w:rsidR="00FD0711" w:rsidRPr="00FF4C55" w:rsidRDefault="005F4D9C" w:rsidP="000B3BD0">
            <w:pPr>
              <w:spacing w:after="0" w:line="240" w:lineRule="auto"/>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D15159F" w:rsidR="00FD0711" w:rsidRPr="00FF4C55" w:rsidRDefault="005F4D9C" w:rsidP="000B3BD0">
            <w:pPr>
              <w:spacing w:after="0" w:line="240" w:lineRule="auto"/>
              <w:rPr>
                <w:rFonts w:ascii="Times New Roman" w:hAnsi="Times New Roman"/>
                <w:sz w:val="24"/>
                <w:szCs w:val="24"/>
              </w:rPr>
            </w:pPr>
            <w:r>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6A04295" w:rsidR="00FD0711" w:rsidRPr="0007194F" w:rsidRDefault="003903F2" w:rsidP="000B3BD0">
            <w:pPr>
              <w:spacing w:after="0" w:line="240" w:lineRule="auto"/>
              <w:rPr>
                <w:rFonts w:ascii="Times New Roman" w:hAnsi="Times New Roman"/>
                <w:sz w:val="24"/>
                <w:szCs w:val="24"/>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7A987E70" w:rsidR="0065472F" w:rsidRPr="008C3D44" w:rsidRDefault="003903F2" w:rsidP="003903F2">
            <w:pPr>
              <w:spacing w:after="0" w:line="240" w:lineRule="auto"/>
              <w:rPr>
                <w:rFonts w:ascii="Times New Roman" w:hAnsi="Times New Roman"/>
                <w:sz w:val="20"/>
                <w:szCs w:val="20"/>
              </w:rPr>
            </w:pPr>
            <w:r>
              <w:rPr>
                <w:rFonts w:ascii="Times New Roman" w:hAnsi="Times New Roman"/>
                <w:sz w:val="20"/>
                <w:szCs w:val="20"/>
              </w:rPr>
              <w:t xml:space="preserve">  </w:t>
            </w:r>
            <w:r w:rsidR="005F4D9C">
              <w:rPr>
                <w:rFonts w:ascii="Times New Roman" w:hAnsi="Times New Roman"/>
                <w:sz w:val="20"/>
                <w:szCs w:val="20"/>
              </w:rPr>
              <w:t>80</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48291BB" w:rsidR="00FD0711" w:rsidRPr="008C3D44" w:rsidRDefault="005F4D9C" w:rsidP="008C3D44">
            <w:pPr>
              <w:spacing w:after="0" w:line="240" w:lineRule="auto"/>
              <w:jc w:val="center"/>
              <w:rPr>
                <w:rFonts w:ascii="Times New Roman" w:hAnsi="Times New Roman"/>
                <w:sz w:val="20"/>
                <w:szCs w:val="20"/>
              </w:rPr>
            </w:pPr>
            <w:r>
              <w:rPr>
                <w:rFonts w:ascii="Times New Roman" w:hAnsi="Times New Roman"/>
                <w:sz w:val="20"/>
                <w:szCs w:val="20"/>
              </w:rPr>
              <w:t>4</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78C797D0" w:rsidR="00FD0711" w:rsidRPr="00C17415" w:rsidRDefault="005F4D9C" w:rsidP="000B3BD0">
            <w:pPr>
              <w:spacing w:after="0" w:line="240" w:lineRule="auto"/>
              <w:jc w:val="center"/>
              <w:rPr>
                <w:rFonts w:ascii="Times New Roman" w:hAnsi="Times New Roman"/>
                <w:b/>
                <w:bCs/>
                <w:sz w:val="24"/>
                <w:szCs w:val="24"/>
              </w:rPr>
            </w:pPr>
            <w:r>
              <w:rPr>
                <w:rFonts w:ascii="Times New Roman" w:hAnsi="Times New Roman"/>
                <w:b/>
                <w:bCs/>
                <w:sz w:val="24"/>
                <w:szCs w:val="24"/>
              </w:rPr>
              <w:t>94</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913A4DA" w:rsidR="00FD0711" w:rsidRPr="00C17415" w:rsidRDefault="00C17415" w:rsidP="000B3BD0">
            <w:pPr>
              <w:spacing w:after="0" w:line="240" w:lineRule="auto"/>
              <w:jc w:val="center"/>
              <w:rPr>
                <w:rFonts w:ascii="Times New Roman" w:hAnsi="Times New Roman"/>
                <w:b/>
                <w:bCs/>
                <w:sz w:val="24"/>
                <w:szCs w:val="24"/>
              </w:rPr>
            </w:pPr>
            <w:r w:rsidRPr="00C17415">
              <w:rPr>
                <w:rFonts w:ascii="Times New Roman" w:hAnsi="Times New Roman"/>
                <w:b/>
                <w:bCs/>
                <w:sz w:val="24"/>
                <w:szCs w:val="24"/>
              </w:rPr>
              <w:t>1</w:t>
            </w:r>
            <w:r w:rsidR="005F4D9C">
              <w:rPr>
                <w:rFonts w:ascii="Times New Roman" w:hAnsi="Times New Roman"/>
                <w:b/>
                <w:bCs/>
                <w:sz w:val="24"/>
                <w:szCs w:val="24"/>
              </w:rPr>
              <w:t>50</w:t>
            </w:r>
            <w:r>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2789C4C" w:rsidR="00FD0711" w:rsidRPr="007F393B" w:rsidRDefault="005F4D9C"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4080BC5C" w14:textId="16C9CD4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662AE6E1" w:rsidR="00C17415" w:rsidRPr="00C17415" w:rsidRDefault="00C17415" w:rsidP="005F4D9C">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7379A81" w:rsidR="008421F0" w:rsidRPr="00C17415" w:rsidRDefault="008421F0" w:rsidP="00C17415">
            <w:pPr>
              <w:rPr>
                <w:rFonts w:ascii="Times New Roman" w:hAnsi="Times New Roman"/>
                <w:sz w:val="24"/>
                <w:szCs w:val="24"/>
                <w:highlight w:val="yellow"/>
              </w:rPr>
            </w:pP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70E921A" w:rsidR="00E20BD3" w:rsidRPr="007F393B" w:rsidRDefault="00E20BD3" w:rsidP="003903F2">
            <w:pPr>
              <w:spacing w:after="0" w:line="240" w:lineRule="auto"/>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47AC77A9" w14:textId="77777777" w:rsidR="003903F2" w:rsidRPr="003903F2" w:rsidRDefault="003903F2" w:rsidP="003903F2">
            <w:pPr>
              <w:spacing w:after="0" w:line="240" w:lineRule="auto"/>
              <w:jc w:val="both"/>
              <w:rPr>
                <w:rFonts w:ascii="Times New Roman" w:hAnsi="Times New Roman"/>
                <w:sz w:val="24"/>
                <w:szCs w:val="24"/>
              </w:rPr>
            </w:pPr>
            <w:r w:rsidRPr="003903F2">
              <w:rPr>
                <w:rFonts w:ascii="Times New Roman" w:hAnsi="Times New Roman"/>
                <w:sz w:val="24"/>
                <w:szCs w:val="24"/>
              </w:rPr>
              <w:t xml:space="preserve">Cursul se va desfășura într-o sală dotată cu videoproiector și computere. </w:t>
            </w:r>
          </w:p>
          <w:p w14:paraId="540A7438" w14:textId="782891B4" w:rsidR="00D31C96" w:rsidRPr="00B97DD5" w:rsidRDefault="00D31C96" w:rsidP="00957148">
            <w:pPr>
              <w:spacing w:after="0" w:line="240" w:lineRule="auto"/>
              <w:ind w:left="641"/>
              <w:jc w:val="both"/>
              <w:rPr>
                <w:rFonts w:ascii="Times New Roman" w:hAnsi="Times New Roman"/>
                <w:sz w:val="24"/>
                <w:szCs w:val="24"/>
              </w:rPr>
            </w:pP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1" w:name="_Hlk139278969"/>
    </w:p>
    <w:p w14:paraId="68EE0E91" w14:textId="77777777" w:rsidR="005F4D9C" w:rsidRPr="005F4D9C" w:rsidRDefault="005F4D9C" w:rsidP="005F4D9C">
      <w:pPr>
        <w:spacing w:after="0" w:line="240" w:lineRule="auto"/>
        <w:jc w:val="both"/>
        <w:rPr>
          <w:rFonts w:ascii="Times New Roman" w:hAnsi="Times New Roman"/>
          <w:sz w:val="24"/>
          <w:szCs w:val="24"/>
        </w:rPr>
      </w:pPr>
      <w:proofErr w:type="spellStart"/>
      <w:r w:rsidRPr="004C2101">
        <w:rPr>
          <w:rFonts w:ascii="Times New Roman" w:hAnsi="Times New Roman"/>
          <w:sz w:val="24"/>
          <w:szCs w:val="24"/>
          <w:lang w:val="es-ES_tradnl"/>
        </w:rPr>
        <w:t>Familiarizarea</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studenților</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cu</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noțiunile</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fundamentale</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privind</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activitatea</w:t>
      </w:r>
      <w:proofErr w:type="spellEnd"/>
      <w:r w:rsidRPr="004C2101">
        <w:rPr>
          <w:rFonts w:ascii="Times New Roman" w:hAnsi="Times New Roman"/>
          <w:sz w:val="24"/>
          <w:szCs w:val="24"/>
          <w:lang w:val="es-ES_tradnl"/>
        </w:rPr>
        <w:t xml:space="preserve"> de </w:t>
      </w:r>
      <w:proofErr w:type="spellStart"/>
      <w:r w:rsidRPr="004C2101">
        <w:rPr>
          <w:rFonts w:ascii="Times New Roman" w:hAnsi="Times New Roman"/>
          <w:sz w:val="24"/>
          <w:szCs w:val="24"/>
          <w:lang w:val="es-ES_tradnl"/>
        </w:rPr>
        <w:t>traducător</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și</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interpret</w:t>
      </w:r>
      <w:proofErr w:type="spellEnd"/>
      <w:r w:rsidRPr="004C2101">
        <w:rPr>
          <w:rFonts w:ascii="Times New Roman" w:hAnsi="Times New Roman"/>
          <w:sz w:val="24"/>
          <w:szCs w:val="24"/>
          <w:lang w:val="es-ES_tradnl"/>
        </w:rPr>
        <w:t xml:space="preserve"> si </w:t>
      </w:r>
      <w:r w:rsidRPr="005F4D9C">
        <w:rPr>
          <w:rFonts w:ascii="Times New Roman" w:hAnsi="Times New Roman"/>
          <w:sz w:val="24"/>
          <w:szCs w:val="24"/>
        </w:rPr>
        <w:t xml:space="preserve">prezentarea succintă a celorlalte profesii din industriile limbii. </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0E01B619" w14:textId="77777777" w:rsidR="005F4D9C" w:rsidRDefault="005F4D9C" w:rsidP="00E97EE0">
      <w:pPr>
        <w:spacing w:after="0" w:line="240" w:lineRule="auto"/>
        <w:jc w:val="both"/>
        <w:rPr>
          <w:rFonts w:ascii="Times New Roman" w:hAnsi="Times New Roman"/>
          <w:sz w:val="24"/>
          <w:szCs w:val="24"/>
        </w:rPr>
      </w:pPr>
    </w:p>
    <w:p w14:paraId="6EB114BF" w14:textId="77777777" w:rsidR="005F4D9C" w:rsidRPr="004C2101" w:rsidRDefault="005F4D9C" w:rsidP="005F4D9C">
      <w:pPr>
        <w:spacing w:after="0" w:line="240" w:lineRule="auto"/>
        <w:jc w:val="both"/>
        <w:rPr>
          <w:rFonts w:ascii="Times New Roman" w:hAnsi="Times New Roman"/>
          <w:sz w:val="24"/>
          <w:szCs w:val="24"/>
        </w:rPr>
      </w:pPr>
      <w:r w:rsidRPr="005F4D9C">
        <w:rPr>
          <w:rFonts w:ascii="Times New Roman" w:hAnsi="Times New Roman"/>
          <w:sz w:val="24"/>
          <w:szCs w:val="24"/>
        </w:rPr>
        <w:t>La finalul cursului, studentul</w:t>
      </w:r>
      <w:r w:rsidRPr="004C2101">
        <w:rPr>
          <w:rFonts w:ascii="Times New Roman" w:hAnsi="Times New Roman"/>
          <w:sz w:val="24"/>
          <w:szCs w:val="24"/>
        </w:rPr>
        <w:t xml:space="preserve"> va cunoaște date esențiale privind formele de organizare și funcționare a traducătorilor și interpreților, condițiile privind accederea în profesia de traducător/ interpret, precum și bunele practici și standardele internaționale de activitate. De asemenea, acesta va cunoaște drepturile, obligațiile, atribuțiile și competențele traducătorului/ interpretului și va </w:t>
      </w:r>
      <w:proofErr w:type="spellStart"/>
      <w:r w:rsidRPr="004C2101">
        <w:rPr>
          <w:rFonts w:ascii="Times New Roman" w:hAnsi="Times New Roman"/>
          <w:sz w:val="24"/>
          <w:szCs w:val="24"/>
        </w:rPr>
        <w:t>conştientiza</w:t>
      </w:r>
      <w:proofErr w:type="spellEnd"/>
      <w:r w:rsidRPr="004C2101">
        <w:rPr>
          <w:rFonts w:ascii="Times New Roman" w:hAnsi="Times New Roman"/>
          <w:sz w:val="24"/>
          <w:szCs w:val="24"/>
        </w:rPr>
        <w:t xml:space="preserve"> rolul organizațiilor profesionale în activitățile specific</w:t>
      </w:r>
    </w:p>
    <w:p w14:paraId="1A75DB33" w14:textId="77777777" w:rsidR="005F4D9C" w:rsidRPr="005F4D9C" w:rsidRDefault="005F4D9C" w:rsidP="005F4D9C">
      <w:pPr>
        <w:numPr>
          <w:ilvl w:val="0"/>
          <w:numId w:val="25"/>
        </w:numPr>
        <w:spacing w:after="0" w:line="240" w:lineRule="auto"/>
        <w:jc w:val="both"/>
        <w:rPr>
          <w:rFonts w:ascii="Times New Roman" w:hAnsi="Times New Roman"/>
          <w:sz w:val="24"/>
          <w:szCs w:val="24"/>
          <w:lang w:val="en-US"/>
        </w:rPr>
      </w:pPr>
      <w:proofErr w:type="spellStart"/>
      <w:r w:rsidRPr="005F4D9C">
        <w:rPr>
          <w:rFonts w:ascii="Times New Roman" w:hAnsi="Times New Roman"/>
          <w:sz w:val="24"/>
          <w:szCs w:val="24"/>
          <w:lang w:val="en-US"/>
        </w:rPr>
        <w:t>Cunoașterea</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rolului</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traducătorului</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și</w:t>
      </w:r>
      <w:proofErr w:type="spellEnd"/>
      <w:r w:rsidRPr="005F4D9C">
        <w:rPr>
          <w:rFonts w:ascii="Times New Roman" w:hAnsi="Times New Roman"/>
          <w:sz w:val="24"/>
          <w:szCs w:val="24"/>
          <w:lang w:val="en-US"/>
        </w:rPr>
        <w:t xml:space="preserve"> al </w:t>
      </w:r>
      <w:proofErr w:type="spellStart"/>
      <w:r w:rsidRPr="005F4D9C">
        <w:rPr>
          <w:rFonts w:ascii="Times New Roman" w:hAnsi="Times New Roman"/>
          <w:sz w:val="24"/>
          <w:szCs w:val="24"/>
          <w:lang w:val="en-US"/>
        </w:rPr>
        <w:t>interpretului</w:t>
      </w:r>
      <w:proofErr w:type="spellEnd"/>
      <w:r w:rsidRPr="005F4D9C">
        <w:rPr>
          <w:rFonts w:ascii="Times New Roman" w:hAnsi="Times New Roman"/>
          <w:sz w:val="24"/>
          <w:szCs w:val="24"/>
          <w:lang w:val="en-US"/>
        </w:rPr>
        <w:t xml:space="preserve">, a </w:t>
      </w:r>
      <w:proofErr w:type="spellStart"/>
      <w:r w:rsidRPr="005F4D9C">
        <w:rPr>
          <w:rFonts w:ascii="Times New Roman" w:hAnsi="Times New Roman"/>
          <w:sz w:val="24"/>
          <w:szCs w:val="24"/>
          <w:lang w:val="en-US"/>
        </w:rPr>
        <w:t>cadrului</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normativ</w:t>
      </w:r>
      <w:proofErr w:type="spellEnd"/>
      <w:r w:rsidRPr="005F4D9C">
        <w:rPr>
          <w:rFonts w:ascii="Times New Roman" w:hAnsi="Times New Roman"/>
          <w:sz w:val="24"/>
          <w:szCs w:val="24"/>
          <w:lang w:val="en-US"/>
        </w:rPr>
        <w:t xml:space="preserve"> cu </w:t>
      </w:r>
      <w:proofErr w:type="spellStart"/>
      <w:r w:rsidRPr="005F4D9C">
        <w:rPr>
          <w:rFonts w:ascii="Times New Roman" w:hAnsi="Times New Roman"/>
          <w:sz w:val="24"/>
          <w:szCs w:val="24"/>
          <w:lang w:val="en-US"/>
        </w:rPr>
        <w:t>privire</w:t>
      </w:r>
      <w:proofErr w:type="spellEnd"/>
      <w:r w:rsidRPr="005F4D9C">
        <w:rPr>
          <w:rFonts w:ascii="Times New Roman" w:hAnsi="Times New Roman"/>
          <w:sz w:val="24"/>
          <w:szCs w:val="24"/>
          <w:lang w:val="en-US"/>
        </w:rPr>
        <w:t xml:space="preserve"> la </w:t>
      </w:r>
      <w:proofErr w:type="spellStart"/>
      <w:r w:rsidRPr="005F4D9C">
        <w:rPr>
          <w:rFonts w:ascii="Times New Roman" w:hAnsi="Times New Roman"/>
          <w:sz w:val="24"/>
          <w:szCs w:val="24"/>
          <w:lang w:val="en-US"/>
        </w:rPr>
        <w:t>profesiile</w:t>
      </w:r>
      <w:proofErr w:type="spellEnd"/>
      <w:r w:rsidRPr="005F4D9C">
        <w:rPr>
          <w:rFonts w:ascii="Times New Roman" w:hAnsi="Times New Roman"/>
          <w:sz w:val="24"/>
          <w:szCs w:val="24"/>
          <w:lang w:val="en-US"/>
        </w:rPr>
        <w:t xml:space="preserve"> din </w:t>
      </w:r>
      <w:proofErr w:type="spellStart"/>
      <w:r w:rsidRPr="005F4D9C">
        <w:rPr>
          <w:rFonts w:ascii="Times New Roman" w:hAnsi="Times New Roman"/>
          <w:sz w:val="24"/>
          <w:szCs w:val="24"/>
          <w:lang w:val="en-US"/>
        </w:rPr>
        <w:t>industriile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limbii</w:t>
      </w:r>
      <w:proofErr w:type="spellEnd"/>
    </w:p>
    <w:p w14:paraId="3666F816" w14:textId="77777777" w:rsidR="005F4D9C" w:rsidRPr="005F4D9C" w:rsidRDefault="005F4D9C" w:rsidP="005F4D9C">
      <w:pPr>
        <w:numPr>
          <w:ilvl w:val="0"/>
          <w:numId w:val="25"/>
        </w:numPr>
        <w:spacing w:after="0" w:line="240" w:lineRule="auto"/>
        <w:jc w:val="both"/>
        <w:rPr>
          <w:rFonts w:ascii="Times New Roman" w:hAnsi="Times New Roman"/>
          <w:sz w:val="24"/>
          <w:szCs w:val="24"/>
          <w:lang w:val="en-US"/>
        </w:rPr>
      </w:pPr>
      <w:proofErr w:type="spellStart"/>
      <w:r w:rsidRPr="005F4D9C">
        <w:rPr>
          <w:rFonts w:ascii="Times New Roman" w:hAnsi="Times New Roman"/>
          <w:sz w:val="24"/>
          <w:szCs w:val="24"/>
          <w:lang w:val="en-US"/>
        </w:rPr>
        <w:t>Sistematizarea</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cunoştinţelor</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privind</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formele</w:t>
      </w:r>
      <w:proofErr w:type="spellEnd"/>
      <w:r w:rsidRPr="005F4D9C">
        <w:rPr>
          <w:rFonts w:ascii="Times New Roman" w:hAnsi="Times New Roman"/>
          <w:sz w:val="24"/>
          <w:szCs w:val="24"/>
          <w:lang w:val="en-US"/>
        </w:rPr>
        <w:t xml:space="preserve"> de </w:t>
      </w:r>
      <w:proofErr w:type="spellStart"/>
      <w:r w:rsidRPr="005F4D9C">
        <w:rPr>
          <w:rFonts w:ascii="Times New Roman" w:hAnsi="Times New Roman"/>
          <w:sz w:val="24"/>
          <w:szCs w:val="24"/>
          <w:lang w:val="en-US"/>
        </w:rPr>
        <w:t>organizare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standardele</w:t>
      </w:r>
      <w:proofErr w:type="spellEnd"/>
      <w:r w:rsidRPr="005F4D9C">
        <w:rPr>
          <w:rFonts w:ascii="Times New Roman" w:hAnsi="Times New Roman"/>
          <w:sz w:val="24"/>
          <w:szCs w:val="24"/>
          <w:lang w:val="en-US"/>
        </w:rPr>
        <w:t xml:space="preserve"> de </w:t>
      </w:r>
      <w:proofErr w:type="spellStart"/>
      <w:r w:rsidRPr="005F4D9C">
        <w:rPr>
          <w:rFonts w:ascii="Times New Roman" w:hAnsi="Times New Roman"/>
          <w:sz w:val="24"/>
          <w:szCs w:val="24"/>
          <w:lang w:val="en-US"/>
        </w:rPr>
        <w:t>calitate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și</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statutul</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profesiilor</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menționate</w:t>
      </w:r>
      <w:proofErr w:type="spellEnd"/>
    </w:p>
    <w:p w14:paraId="2748458D" w14:textId="77777777" w:rsidR="005F4D9C" w:rsidRPr="005F4D9C" w:rsidRDefault="005F4D9C" w:rsidP="005F4D9C">
      <w:pPr>
        <w:numPr>
          <w:ilvl w:val="0"/>
          <w:numId w:val="25"/>
        </w:numPr>
        <w:spacing w:after="0" w:line="240" w:lineRule="auto"/>
        <w:jc w:val="both"/>
        <w:rPr>
          <w:rFonts w:ascii="Times New Roman" w:hAnsi="Times New Roman"/>
          <w:sz w:val="24"/>
          <w:szCs w:val="24"/>
          <w:lang w:val="en-US"/>
        </w:rPr>
      </w:pPr>
      <w:proofErr w:type="spellStart"/>
      <w:r w:rsidRPr="005F4D9C">
        <w:rPr>
          <w:rFonts w:ascii="Times New Roman" w:hAnsi="Times New Roman"/>
          <w:sz w:val="24"/>
          <w:szCs w:val="24"/>
          <w:lang w:val="en-US"/>
        </w:rPr>
        <w:t>Familiarizarea</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studenţilor</w:t>
      </w:r>
      <w:proofErr w:type="spellEnd"/>
      <w:r w:rsidRPr="005F4D9C">
        <w:rPr>
          <w:rFonts w:ascii="Times New Roman" w:hAnsi="Times New Roman"/>
          <w:sz w:val="24"/>
          <w:szCs w:val="24"/>
          <w:lang w:val="en-US"/>
        </w:rPr>
        <w:t xml:space="preserve"> cu </w:t>
      </w:r>
      <w:proofErr w:type="spellStart"/>
      <w:r w:rsidRPr="005F4D9C">
        <w:rPr>
          <w:rFonts w:ascii="Times New Roman" w:hAnsi="Times New Roman"/>
          <w:sz w:val="24"/>
          <w:szCs w:val="24"/>
          <w:lang w:val="en-US"/>
        </w:rPr>
        <w:t>răspunderea</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drepturile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și</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obligațiile</w:t>
      </w:r>
      <w:proofErr w:type="spellEnd"/>
      <w:r w:rsidRPr="005F4D9C">
        <w:rPr>
          <w:rFonts w:ascii="Times New Roman" w:hAnsi="Times New Roman"/>
          <w:sz w:val="24"/>
          <w:szCs w:val="24"/>
          <w:lang w:val="en-US"/>
        </w:rPr>
        <w:t xml:space="preserve"> care </w:t>
      </w:r>
      <w:proofErr w:type="spellStart"/>
      <w:r w:rsidRPr="005F4D9C">
        <w:rPr>
          <w:rFonts w:ascii="Times New Roman" w:hAnsi="Times New Roman"/>
          <w:sz w:val="24"/>
          <w:szCs w:val="24"/>
          <w:lang w:val="en-US"/>
        </w:rPr>
        <w:t>decurg</w:t>
      </w:r>
      <w:proofErr w:type="spellEnd"/>
      <w:r w:rsidRPr="005F4D9C">
        <w:rPr>
          <w:rFonts w:ascii="Times New Roman" w:hAnsi="Times New Roman"/>
          <w:sz w:val="24"/>
          <w:szCs w:val="24"/>
          <w:lang w:val="en-US"/>
        </w:rPr>
        <w:t xml:space="preserve"> din </w:t>
      </w:r>
      <w:proofErr w:type="spellStart"/>
      <w:r w:rsidRPr="005F4D9C">
        <w:rPr>
          <w:rFonts w:ascii="Times New Roman" w:hAnsi="Times New Roman"/>
          <w:sz w:val="24"/>
          <w:szCs w:val="24"/>
          <w:lang w:val="en-US"/>
        </w:rPr>
        <w:t>aceste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activități</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dar</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și</w:t>
      </w:r>
      <w:proofErr w:type="spellEnd"/>
      <w:r w:rsidRPr="005F4D9C">
        <w:rPr>
          <w:rFonts w:ascii="Times New Roman" w:hAnsi="Times New Roman"/>
          <w:sz w:val="24"/>
          <w:szCs w:val="24"/>
          <w:lang w:val="en-US"/>
        </w:rPr>
        <w:t xml:space="preserve"> cu </w:t>
      </w:r>
      <w:proofErr w:type="spellStart"/>
      <w:r w:rsidRPr="005F4D9C">
        <w:rPr>
          <w:rFonts w:ascii="Times New Roman" w:hAnsi="Times New Roman"/>
          <w:sz w:val="24"/>
          <w:szCs w:val="24"/>
          <w:lang w:val="en-US"/>
        </w:rPr>
        <w:t>aspectele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finaciare</w:t>
      </w:r>
      <w:proofErr w:type="spellEnd"/>
      <w:r w:rsidRPr="005F4D9C">
        <w:rPr>
          <w:rFonts w:ascii="Times New Roman" w:hAnsi="Times New Roman"/>
          <w:sz w:val="24"/>
          <w:szCs w:val="24"/>
          <w:lang w:val="en-US"/>
        </w:rPr>
        <w:t xml:space="preserve"> </w:t>
      </w:r>
      <w:proofErr w:type="spellStart"/>
      <w:r w:rsidRPr="005F4D9C">
        <w:rPr>
          <w:rFonts w:ascii="Times New Roman" w:hAnsi="Times New Roman"/>
          <w:sz w:val="24"/>
          <w:szCs w:val="24"/>
          <w:lang w:val="en-US"/>
        </w:rPr>
        <w:t>și</w:t>
      </w:r>
      <w:proofErr w:type="spellEnd"/>
      <w:r w:rsidRPr="005F4D9C">
        <w:rPr>
          <w:rFonts w:ascii="Times New Roman" w:hAnsi="Times New Roman"/>
          <w:sz w:val="24"/>
          <w:szCs w:val="24"/>
          <w:lang w:val="en-US"/>
        </w:rPr>
        <w:t xml:space="preserve"> de marketing implicate.</w:t>
      </w:r>
    </w:p>
    <w:p w14:paraId="5E638C72" w14:textId="1AA0F8BC" w:rsidR="003903F2" w:rsidRDefault="005F4D9C" w:rsidP="005F4D9C">
      <w:pPr>
        <w:spacing w:after="0" w:line="240" w:lineRule="auto"/>
        <w:jc w:val="both"/>
        <w:rPr>
          <w:rFonts w:ascii="Times New Roman" w:hAnsi="Times New Roman"/>
          <w:sz w:val="24"/>
          <w:szCs w:val="24"/>
        </w:rPr>
      </w:pPr>
      <w:proofErr w:type="spellStart"/>
      <w:r w:rsidRPr="004C2101">
        <w:rPr>
          <w:rFonts w:ascii="Times New Roman" w:hAnsi="Times New Roman"/>
          <w:sz w:val="24"/>
          <w:szCs w:val="24"/>
          <w:lang w:val="es-ES_tradnl"/>
        </w:rPr>
        <w:t>Familiarizarea</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cu</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sistemele</w:t>
      </w:r>
      <w:proofErr w:type="spellEnd"/>
      <w:r w:rsidRPr="004C2101">
        <w:rPr>
          <w:rFonts w:ascii="Times New Roman" w:hAnsi="Times New Roman"/>
          <w:sz w:val="24"/>
          <w:szCs w:val="24"/>
          <w:lang w:val="es-ES_tradnl"/>
        </w:rPr>
        <w:t xml:space="preserve"> de </w:t>
      </w:r>
      <w:proofErr w:type="spellStart"/>
      <w:r w:rsidRPr="004C2101">
        <w:rPr>
          <w:rFonts w:ascii="Times New Roman" w:hAnsi="Times New Roman"/>
          <w:sz w:val="24"/>
          <w:szCs w:val="24"/>
          <w:lang w:val="es-ES_tradnl"/>
        </w:rPr>
        <w:t>traducere</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asistată</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și</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sublinierea</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impactului</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și</w:t>
      </w:r>
      <w:proofErr w:type="spellEnd"/>
      <w:r w:rsidRPr="004C2101">
        <w:rPr>
          <w:rFonts w:ascii="Times New Roman" w:hAnsi="Times New Roman"/>
          <w:sz w:val="24"/>
          <w:szCs w:val="24"/>
          <w:lang w:val="es-ES_tradnl"/>
        </w:rPr>
        <w:t xml:space="preserve"> a </w:t>
      </w:r>
      <w:proofErr w:type="spellStart"/>
      <w:r w:rsidRPr="004C2101">
        <w:rPr>
          <w:rFonts w:ascii="Times New Roman" w:hAnsi="Times New Roman"/>
          <w:sz w:val="24"/>
          <w:szCs w:val="24"/>
          <w:lang w:val="es-ES_tradnl"/>
        </w:rPr>
        <w:t>avantajelor</w:t>
      </w:r>
      <w:proofErr w:type="spellEnd"/>
      <w:r w:rsidRPr="004C2101">
        <w:rPr>
          <w:rFonts w:ascii="Times New Roman" w:hAnsi="Times New Roman"/>
          <w:sz w:val="24"/>
          <w:szCs w:val="24"/>
          <w:lang w:val="es-ES_tradnl"/>
        </w:rPr>
        <w:t xml:space="preserve"> pe care le </w:t>
      </w:r>
      <w:proofErr w:type="spellStart"/>
      <w:r w:rsidRPr="004C2101">
        <w:rPr>
          <w:rFonts w:ascii="Times New Roman" w:hAnsi="Times New Roman"/>
          <w:sz w:val="24"/>
          <w:szCs w:val="24"/>
          <w:lang w:val="es-ES_tradnl"/>
        </w:rPr>
        <w:t>au</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acestea</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în</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activitățile</w:t>
      </w:r>
      <w:proofErr w:type="spellEnd"/>
      <w:r w:rsidRPr="004C2101">
        <w:rPr>
          <w:rFonts w:ascii="Times New Roman" w:hAnsi="Times New Roman"/>
          <w:sz w:val="24"/>
          <w:szCs w:val="24"/>
          <w:lang w:val="es-ES_tradnl"/>
        </w:rPr>
        <w:t xml:space="preserve"> </w:t>
      </w:r>
      <w:proofErr w:type="spellStart"/>
      <w:r w:rsidRPr="004C2101">
        <w:rPr>
          <w:rFonts w:ascii="Times New Roman" w:hAnsi="Times New Roman"/>
          <w:sz w:val="24"/>
          <w:szCs w:val="24"/>
          <w:lang w:val="es-ES_tradnl"/>
        </w:rPr>
        <w:t>vizate</w:t>
      </w:r>
      <w:proofErr w:type="spellEnd"/>
      <w:r w:rsidRPr="004C2101">
        <w:rPr>
          <w:rFonts w:ascii="Times New Roman" w:hAnsi="Times New Roman"/>
          <w:sz w:val="24"/>
          <w:szCs w:val="24"/>
          <w:lang w:val="es-ES_tradnl"/>
        </w:rPr>
        <w:t>.</w:t>
      </w:r>
    </w:p>
    <w:bookmarkEnd w:id="1"/>
    <w:p w14:paraId="0D4011B5" w14:textId="77777777" w:rsidR="000B3BD0" w:rsidRDefault="000B3BD0" w:rsidP="000B3BD0">
      <w:pPr>
        <w:spacing w:line="240" w:lineRule="auto"/>
        <w:jc w:val="both"/>
        <w:rPr>
          <w:rFonts w:ascii="Times New Roman" w:hAnsi="Times New Roman"/>
          <w:b/>
          <w:sz w:val="24"/>
          <w:szCs w:val="24"/>
        </w:rPr>
      </w:pPr>
    </w:p>
    <w:p w14:paraId="212379C1" w14:textId="77777777"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6B6340CF" w:rsidR="00B34B0F" w:rsidRDefault="00B34B0F" w:rsidP="000B3BD0">
      <w:pPr>
        <w:spacing w:line="240" w:lineRule="auto"/>
        <w:jc w:val="both"/>
        <w:rPr>
          <w:rFonts w:ascii="Times New Roman" w:hAnsi="Times New Roman"/>
          <w:b/>
          <w:color w:val="9BBB59" w:themeColor="accent3"/>
          <w:sz w:val="24"/>
          <w:szCs w:val="24"/>
        </w:rPr>
      </w:pPr>
      <w:r w:rsidRPr="00B34B0F">
        <w:rPr>
          <w:rFonts w:ascii="Times New Roman" w:hAnsi="Times New Roman"/>
          <w:bCs/>
          <w:sz w:val="24"/>
          <w:szCs w:val="24"/>
        </w:rPr>
        <w:t>Competențele asociate disciplinei</w:t>
      </w:r>
      <w:r>
        <w:rPr>
          <w:rFonts w:ascii="Times New Roman" w:hAnsi="Times New Roman"/>
          <w:b/>
          <w:sz w:val="24"/>
          <w:szCs w:val="24"/>
        </w:rPr>
        <w:t xml:space="preserve"> </w:t>
      </w:r>
      <w:r w:rsidR="002A05A1" w:rsidRPr="002A05A1">
        <w:rPr>
          <w:rFonts w:ascii="Times New Roman" w:hAnsi="Times New Roman"/>
          <w:b/>
          <w:bCs/>
          <w:i/>
          <w:iCs/>
          <w:sz w:val="20"/>
          <w:szCs w:val="20"/>
          <w:lang w:bidi="ro-RO"/>
        </w:rPr>
        <w:t xml:space="preserve">Managementul </w:t>
      </w:r>
      <w:proofErr w:type="spellStart"/>
      <w:r w:rsidR="002A05A1" w:rsidRPr="002A05A1">
        <w:rPr>
          <w:rFonts w:ascii="Times New Roman" w:hAnsi="Times New Roman"/>
          <w:b/>
          <w:bCs/>
          <w:i/>
          <w:iCs/>
          <w:sz w:val="20"/>
          <w:szCs w:val="20"/>
          <w:lang w:bidi="ro-RO"/>
        </w:rPr>
        <w:t>activităţii</w:t>
      </w:r>
      <w:proofErr w:type="spellEnd"/>
      <w:r w:rsidR="002A05A1" w:rsidRPr="002A05A1">
        <w:rPr>
          <w:rFonts w:ascii="Times New Roman" w:hAnsi="Times New Roman"/>
          <w:b/>
          <w:bCs/>
          <w:i/>
          <w:iCs/>
          <w:sz w:val="20"/>
          <w:szCs w:val="20"/>
          <w:lang w:bidi="ro-RO"/>
        </w:rPr>
        <w:t xml:space="preserve"> de traducător </w:t>
      </w:r>
      <w:proofErr w:type="spellStart"/>
      <w:r w:rsidR="002A05A1" w:rsidRPr="002A05A1">
        <w:rPr>
          <w:rFonts w:ascii="Times New Roman" w:hAnsi="Times New Roman"/>
          <w:b/>
          <w:bCs/>
          <w:i/>
          <w:iCs/>
          <w:sz w:val="20"/>
          <w:szCs w:val="20"/>
          <w:lang w:bidi="ro-RO"/>
        </w:rPr>
        <w:t>şi</w:t>
      </w:r>
      <w:proofErr w:type="spellEnd"/>
      <w:r w:rsidR="002A05A1" w:rsidRPr="002A05A1">
        <w:rPr>
          <w:rFonts w:ascii="Times New Roman" w:hAnsi="Times New Roman"/>
          <w:b/>
          <w:bCs/>
          <w:i/>
          <w:iCs/>
          <w:sz w:val="20"/>
          <w:szCs w:val="20"/>
          <w:lang w:bidi="ro-RO"/>
        </w:rPr>
        <w:t xml:space="preserve"> al profesiilor din industriile limbii </w:t>
      </w:r>
      <w:r w:rsidRPr="00B34B0F">
        <w:rPr>
          <w:rFonts w:ascii="Times New Roman" w:hAnsi="Times New Roman"/>
        </w:rPr>
        <w:t>sunt corelate cu următoarele rezultate ale învățării</w:t>
      </w:r>
      <w:r w:rsidR="001E461B">
        <w:rPr>
          <w:rFonts w:ascii="Times New Roman" w:hAnsi="Times New Roman"/>
        </w:rPr>
        <w:t>:</w:t>
      </w:r>
    </w:p>
    <w:p w14:paraId="00213AE2" w14:textId="63BBB6BF" w:rsidR="004C2101" w:rsidRPr="004C2B71" w:rsidRDefault="004C2101" w:rsidP="004C2101">
      <w:pPr>
        <w:pStyle w:val="ListParagraph"/>
        <w:numPr>
          <w:ilvl w:val="0"/>
          <w:numId w:val="27"/>
        </w:numPr>
        <w:spacing w:after="0"/>
        <w:ind w:left="360"/>
        <w:jc w:val="both"/>
        <w:rPr>
          <w:rFonts w:ascii="Times New Roman" w:hAnsi="Times New Roman"/>
        </w:rPr>
      </w:pPr>
      <w:r w:rsidRPr="004C2B71">
        <w:rPr>
          <w:rFonts w:ascii="Times New Roman" w:hAnsi="Times New Roman"/>
        </w:rPr>
        <w:t>CP7. Urmează un cod de conduita etică pentru activitățile de traducere.</w:t>
      </w:r>
      <w:r>
        <w:rPr>
          <w:rFonts w:ascii="Times New Roman" w:hAnsi="Times New Roman"/>
        </w:rPr>
        <w:t xml:space="preserve"> (2 ECTS)</w:t>
      </w:r>
    </w:p>
    <w:p w14:paraId="15DC9DBC" w14:textId="25C48A66" w:rsidR="004C2101" w:rsidRPr="00522136" w:rsidRDefault="004C2101" w:rsidP="004C2101">
      <w:pPr>
        <w:pStyle w:val="ListParagraph"/>
        <w:numPr>
          <w:ilvl w:val="0"/>
          <w:numId w:val="27"/>
        </w:numPr>
        <w:spacing w:after="0"/>
        <w:ind w:left="360"/>
        <w:jc w:val="both"/>
        <w:rPr>
          <w:rFonts w:ascii="Times New Roman" w:hAnsi="Times New Roman"/>
        </w:rPr>
      </w:pPr>
      <w:r w:rsidRPr="00522136">
        <w:rPr>
          <w:rFonts w:ascii="Times New Roman" w:hAnsi="Times New Roman"/>
        </w:rPr>
        <w:t>CP8. Respectă standarde de calitate în traducere.</w:t>
      </w:r>
      <w:r>
        <w:rPr>
          <w:rFonts w:ascii="Times New Roman" w:hAnsi="Times New Roman"/>
        </w:rPr>
        <w:t xml:space="preserve"> (2 ECTS)</w:t>
      </w:r>
    </w:p>
    <w:p w14:paraId="0C7C9CA6" w14:textId="3E15F702" w:rsidR="004C2101" w:rsidRPr="004C2B71" w:rsidRDefault="004C2101" w:rsidP="004C2101">
      <w:pPr>
        <w:pStyle w:val="ListParagraph"/>
        <w:numPr>
          <w:ilvl w:val="0"/>
          <w:numId w:val="27"/>
        </w:numPr>
        <w:spacing w:after="0"/>
        <w:ind w:left="360"/>
        <w:jc w:val="both"/>
        <w:rPr>
          <w:rFonts w:ascii="Times New Roman" w:hAnsi="Times New Roman"/>
        </w:rPr>
      </w:pPr>
      <w:r w:rsidRPr="004C2B71">
        <w:rPr>
          <w:rFonts w:ascii="Times New Roman" w:hAnsi="Times New Roman"/>
        </w:rPr>
        <w:t xml:space="preserve">CT1. Conduce controlul calității. </w:t>
      </w:r>
      <w:r>
        <w:rPr>
          <w:rFonts w:ascii="Times New Roman" w:hAnsi="Times New Roman"/>
        </w:rPr>
        <w:t>(1 ECTS)</w:t>
      </w:r>
    </w:p>
    <w:p w14:paraId="239243C1" w14:textId="3510543E" w:rsidR="004C2101" w:rsidRPr="004C2B71" w:rsidRDefault="004C2101" w:rsidP="004C2101">
      <w:pPr>
        <w:pStyle w:val="ListParagraph"/>
        <w:numPr>
          <w:ilvl w:val="0"/>
          <w:numId w:val="27"/>
        </w:numPr>
        <w:spacing w:after="0"/>
        <w:ind w:left="360"/>
        <w:jc w:val="both"/>
        <w:rPr>
          <w:rFonts w:ascii="Times New Roman" w:hAnsi="Times New Roman"/>
        </w:rPr>
      </w:pPr>
      <w:r w:rsidRPr="004C2B71">
        <w:rPr>
          <w:rFonts w:ascii="Times New Roman" w:hAnsi="Times New Roman"/>
        </w:rPr>
        <w:t>CT2. Respectă angajamente.</w:t>
      </w:r>
      <w:r>
        <w:rPr>
          <w:rFonts w:ascii="Times New Roman" w:hAnsi="Times New Roman"/>
        </w:rPr>
        <w:t xml:space="preserve"> (1 ECTS)</w:t>
      </w:r>
    </w:p>
    <w:p w14:paraId="3D3E0679" w14:textId="77777777" w:rsidR="004C2101" w:rsidRPr="00522136" w:rsidRDefault="004C2101" w:rsidP="004C2101">
      <w:pPr>
        <w:pStyle w:val="ListParagraph"/>
        <w:spacing w:after="0"/>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4C2101">
        <w:trPr>
          <w:cantSplit/>
          <w:trHeight w:val="1214"/>
        </w:trPr>
        <w:tc>
          <w:tcPr>
            <w:tcW w:w="994"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2" w:type="dxa"/>
          </w:tcPr>
          <w:p w14:paraId="3642FE99" w14:textId="61D7B71B" w:rsidR="00D328F3" w:rsidRPr="00D328F3" w:rsidRDefault="00D328F3" w:rsidP="00D328F3">
            <w:pPr>
              <w:spacing w:after="0" w:line="240" w:lineRule="auto"/>
              <w:jc w:val="both"/>
              <w:rPr>
                <w:rFonts w:ascii="Times New Roman" w:hAnsi="Times New Roman"/>
                <w:sz w:val="24"/>
                <w:szCs w:val="24"/>
              </w:rPr>
            </w:pPr>
            <w:r w:rsidRPr="00D328F3">
              <w:rPr>
                <w:rFonts w:ascii="Times New Roman" w:hAnsi="Times New Roman"/>
                <w:b/>
                <w:bCs/>
                <w:sz w:val="24"/>
                <w:szCs w:val="24"/>
              </w:rPr>
              <w:t>C7</w:t>
            </w:r>
            <w:r w:rsidRPr="00D328F3">
              <w:rPr>
                <w:rFonts w:ascii="Times New Roman" w:hAnsi="Times New Roman"/>
                <w:sz w:val="24"/>
                <w:szCs w:val="24"/>
              </w:rPr>
              <w:t>.</w:t>
            </w:r>
            <w:r w:rsidR="00DB6337">
              <w:rPr>
                <w:rFonts w:ascii="Times New Roman" w:hAnsi="Times New Roman"/>
                <w:sz w:val="24"/>
                <w:szCs w:val="24"/>
              </w:rPr>
              <w:t xml:space="preserve"> </w:t>
            </w:r>
            <w:r w:rsidRPr="00D328F3">
              <w:rPr>
                <w:rFonts w:ascii="Times New Roman" w:hAnsi="Times New Roman"/>
                <w:sz w:val="24"/>
                <w:szCs w:val="24"/>
              </w:rPr>
              <w:t>Studentul/absolventul enunță principii etice și deontologice ale profesiei de traducător și interpret, inclusiv coduri de conduită profesională.</w:t>
            </w:r>
          </w:p>
          <w:p w14:paraId="432E0D32" w14:textId="2B98837E" w:rsidR="00D328F3" w:rsidRPr="00D328F3" w:rsidRDefault="00D328F3" w:rsidP="00D328F3">
            <w:pPr>
              <w:spacing w:after="0" w:line="240" w:lineRule="auto"/>
              <w:jc w:val="both"/>
              <w:rPr>
                <w:rFonts w:ascii="Times New Roman" w:hAnsi="Times New Roman"/>
                <w:sz w:val="24"/>
                <w:szCs w:val="24"/>
              </w:rPr>
            </w:pPr>
            <w:r w:rsidRPr="00D328F3">
              <w:rPr>
                <w:rFonts w:ascii="Times New Roman" w:hAnsi="Times New Roman"/>
                <w:b/>
                <w:bCs/>
                <w:sz w:val="24"/>
                <w:szCs w:val="24"/>
              </w:rPr>
              <w:t>C8</w:t>
            </w:r>
            <w:r w:rsidRPr="00D328F3">
              <w:rPr>
                <w:rFonts w:ascii="Times New Roman" w:hAnsi="Times New Roman"/>
                <w:sz w:val="24"/>
                <w:szCs w:val="24"/>
              </w:rPr>
              <w:t>.</w:t>
            </w:r>
            <w:r w:rsidR="00DB6337">
              <w:rPr>
                <w:rFonts w:ascii="Times New Roman" w:hAnsi="Times New Roman"/>
                <w:sz w:val="24"/>
                <w:szCs w:val="24"/>
              </w:rPr>
              <w:t xml:space="preserve"> </w:t>
            </w:r>
            <w:r w:rsidRPr="00D328F3">
              <w:rPr>
                <w:rFonts w:ascii="Times New Roman" w:hAnsi="Times New Roman"/>
                <w:sz w:val="24"/>
                <w:szCs w:val="24"/>
              </w:rPr>
              <w:t>Studentul/absolventul explică cerințele și specificațiile standardelor de calitate în traducere, în special EN 15038 și ISO 17100 – structura, procesele, competențele cerute.</w:t>
            </w:r>
          </w:p>
          <w:p w14:paraId="20ACB9F1" w14:textId="77777777" w:rsidR="003072E1" w:rsidRDefault="00D328F3" w:rsidP="00D328F3">
            <w:pPr>
              <w:spacing w:after="0" w:line="240" w:lineRule="auto"/>
              <w:jc w:val="both"/>
              <w:rPr>
                <w:rFonts w:ascii="Times New Roman" w:hAnsi="Times New Roman"/>
                <w:sz w:val="24"/>
                <w:szCs w:val="24"/>
              </w:rPr>
            </w:pPr>
            <w:r w:rsidRPr="00D328F3">
              <w:rPr>
                <w:rFonts w:ascii="Times New Roman" w:hAnsi="Times New Roman"/>
                <w:b/>
                <w:bCs/>
                <w:sz w:val="24"/>
                <w:szCs w:val="24"/>
              </w:rPr>
              <w:t>C9</w:t>
            </w:r>
            <w:r w:rsidRPr="00D328F3">
              <w:rPr>
                <w:rFonts w:ascii="Times New Roman" w:hAnsi="Times New Roman"/>
                <w:sz w:val="24"/>
                <w:szCs w:val="24"/>
              </w:rPr>
              <w:t>.</w:t>
            </w:r>
            <w:r w:rsidR="00DB6337">
              <w:rPr>
                <w:rFonts w:ascii="Times New Roman" w:hAnsi="Times New Roman"/>
                <w:sz w:val="24"/>
                <w:szCs w:val="24"/>
              </w:rPr>
              <w:t xml:space="preserve"> </w:t>
            </w:r>
            <w:r w:rsidRPr="00D328F3">
              <w:rPr>
                <w:rFonts w:ascii="Times New Roman" w:hAnsi="Times New Roman"/>
                <w:sz w:val="24"/>
                <w:szCs w:val="24"/>
              </w:rPr>
              <w:t>Studentul/absolventul numește principiile managementului calității aplicate în domeniul traducerii și al serviciilor lingvistice.</w:t>
            </w:r>
          </w:p>
          <w:p w14:paraId="373D44E3" w14:textId="4C202CE0" w:rsidR="004C2101" w:rsidRPr="00D328F3" w:rsidRDefault="004C2101" w:rsidP="00D328F3">
            <w:pPr>
              <w:spacing w:after="0" w:line="240" w:lineRule="auto"/>
              <w:jc w:val="both"/>
              <w:rPr>
                <w:rFonts w:ascii="Times New Roman" w:hAnsi="Times New Roman"/>
                <w:sz w:val="24"/>
                <w:szCs w:val="24"/>
              </w:rPr>
            </w:pPr>
            <w:r w:rsidRPr="004C2101">
              <w:rPr>
                <w:rFonts w:ascii="Times New Roman" w:hAnsi="Times New Roman"/>
                <w:b/>
                <w:bCs/>
                <w:sz w:val="24"/>
                <w:szCs w:val="24"/>
              </w:rPr>
              <w:t>C10.</w:t>
            </w:r>
            <w:r w:rsidRPr="004C2101">
              <w:rPr>
                <w:rFonts w:ascii="Times New Roman" w:hAnsi="Times New Roman"/>
                <w:sz w:val="24"/>
                <w:szCs w:val="24"/>
              </w:rPr>
              <w:t xml:space="preserve">Studentul/absolventul explică principii ale organizării eficiente a muncii: planificare, </w:t>
            </w:r>
            <w:proofErr w:type="spellStart"/>
            <w:r w:rsidRPr="004C2101">
              <w:rPr>
                <w:rFonts w:ascii="Times New Roman" w:hAnsi="Times New Roman"/>
                <w:sz w:val="24"/>
                <w:szCs w:val="24"/>
              </w:rPr>
              <w:t>prioritizare</w:t>
            </w:r>
            <w:proofErr w:type="spellEnd"/>
            <w:r w:rsidRPr="004C2101">
              <w:rPr>
                <w:rFonts w:ascii="Times New Roman" w:hAnsi="Times New Roman"/>
                <w:sz w:val="24"/>
                <w:szCs w:val="24"/>
              </w:rPr>
              <w:t>, respectarea termenelor, gestionarea resurselor etc.</w:t>
            </w:r>
          </w:p>
        </w:tc>
      </w:tr>
      <w:tr w:rsidR="00FD0711" w:rsidRPr="0007194F" w14:paraId="110936E3" w14:textId="77777777" w:rsidTr="004C2101">
        <w:trPr>
          <w:cantSplit/>
          <w:trHeight w:val="1250"/>
        </w:trPr>
        <w:tc>
          <w:tcPr>
            <w:tcW w:w="994"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2" w:type="dxa"/>
          </w:tcPr>
          <w:p w14:paraId="544A35E4" w14:textId="4B2A6047" w:rsidR="00B73C84" w:rsidRDefault="00D328F3" w:rsidP="00D328F3">
            <w:pPr>
              <w:spacing w:after="0"/>
              <w:jc w:val="both"/>
              <w:rPr>
                <w:rFonts w:ascii="Times New Roman" w:hAnsi="Times New Roman"/>
                <w:sz w:val="24"/>
                <w:szCs w:val="24"/>
              </w:rPr>
            </w:pPr>
            <w:r w:rsidRPr="00D328F3">
              <w:rPr>
                <w:rFonts w:ascii="Times New Roman" w:hAnsi="Times New Roman"/>
                <w:b/>
                <w:bCs/>
                <w:sz w:val="24"/>
                <w:szCs w:val="24"/>
              </w:rPr>
              <w:t>A7.</w:t>
            </w:r>
            <w:r w:rsidR="00DB6337">
              <w:rPr>
                <w:rFonts w:ascii="Times New Roman" w:hAnsi="Times New Roman"/>
                <w:b/>
                <w:bCs/>
                <w:sz w:val="24"/>
                <w:szCs w:val="24"/>
              </w:rPr>
              <w:t xml:space="preserve"> </w:t>
            </w:r>
            <w:r w:rsidRPr="00D328F3">
              <w:rPr>
                <w:rFonts w:ascii="Times New Roman" w:hAnsi="Times New Roman"/>
                <w:sz w:val="24"/>
                <w:szCs w:val="24"/>
              </w:rPr>
              <w:t>Studentul/absolventul desfășoară activități de traducere în conformitate cu principiile acceptate de bine și rău. Aceasta include echitatea, transparenta și imparțialitatea. Nu aplica un raționament și nici nu permite ca opiniile personale să afecteze calitatea traducerii sau a interpretării.</w:t>
            </w:r>
          </w:p>
          <w:p w14:paraId="735EC443" w14:textId="3793545E" w:rsidR="00D328F3" w:rsidRDefault="00D328F3" w:rsidP="00D328F3">
            <w:pPr>
              <w:spacing w:after="0"/>
              <w:jc w:val="both"/>
              <w:rPr>
                <w:rFonts w:ascii="Times New Roman" w:hAnsi="Times New Roman"/>
                <w:sz w:val="24"/>
                <w:szCs w:val="24"/>
              </w:rPr>
            </w:pPr>
            <w:r w:rsidRPr="00D328F3">
              <w:rPr>
                <w:rFonts w:ascii="Times New Roman" w:hAnsi="Times New Roman"/>
                <w:b/>
                <w:bCs/>
                <w:sz w:val="24"/>
                <w:szCs w:val="24"/>
              </w:rPr>
              <w:t>A8</w:t>
            </w:r>
            <w:r w:rsidRPr="00D328F3">
              <w:rPr>
                <w:rFonts w:ascii="Times New Roman" w:hAnsi="Times New Roman"/>
                <w:sz w:val="24"/>
                <w:szCs w:val="24"/>
              </w:rPr>
              <w:t>.</w:t>
            </w:r>
            <w:r w:rsidR="00DB6337">
              <w:rPr>
                <w:rFonts w:ascii="Times New Roman" w:hAnsi="Times New Roman"/>
                <w:sz w:val="24"/>
                <w:szCs w:val="24"/>
              </w:rPr>
              <w:t xml:space="preserve"> </w:t>
            </w:r>
            <w:r w:rsidRPr="00D328F3">
              <w:rPr>
                <w:rFonts w:ascii="Times New Roman" w:hAnsi="Times New Roman"/>
                <w:sz w:val="24"/>
                <w:szCs w:val="24"/>
              </w:rPr>
              <w:t>Studentul/absolventul respectă standardele convenite, cum ar fi standardul european EN 15038 și ISO 17100, pentru a asigura respectarea cerințelor legate de furnizorii de servicii lingvistice și pentru a garanta uniformitatea.</w:t>
            </w:r>
          </w:p>
          <w:p w14:paraId="3429808F" w14:textId="77777777" w:rsidR="00D328F3" w:rsidRDefault="00D328F3" w:rsidP="00D328F3">
            <w:pPr>
              <w:spacing w:after="0"/>
              <w:jc w:val="both"/>
              <w:rPr>
                <w:rFonts w:ascii="Times New Roman" w:hAnsi="Times New Roman"/>
                <w:sz w:val="24"/>
                <w:szCs w:val="24"/>
              </w:rPr>
            </w:pPr>
            <w:r w:rsidRPr="00D328F3">
              <w:rPr>
                <w:rFonts w:ascii="Times New Roman" w:hAnsi="Times New Roman"/>
                <w:b/>
                <w:bCs/>
                <w:sz w:val="24"/>
                <w:szCs w:val="24"/>
              </w:rPr>
              <w:t>A9</w:t>
            </w:r>
            <w:r w:rsidRPr="00D328F3">
              <w:rPr>
                <w:rFonts w:ascii="Times New Roman" w:hAnsi="Times New Roman"/>
                <w:sz w:val="24"/>
                <w:szCs w:val="24"/>
              </w:rPr>
              <w:t>. Studentul/absolventul urmărește excelența în procesele, produsele și activitățile de la locul de munca.</w:t>
            </w:r>
          </w:p>
          <w:p w14:paraId="29893D81" w14:textId="4EB14B7C" w:rsidR="004C2101" w:rsidRPr="00D328F3" w:rsidRDefault="004C2101" w:rsidP="004C2101">
            <w:pPr>
              <w:pStyle w:val="TableParagraph"/>
              <w:ind w:right="97"/>
              <w:jc w:val="both"/>
              <w:rPr>
                <w:sz w:val="24"/>
                <w:szCs w:val="24"/>
              </w:rPr>
            </w:pPr>
            <w:r>
              <w:rPr>
                <w:b/>
                <w:bCs/>
              </w:rPr>
              <w:t>A</w:t>
            </w:r>
            <w:r w:rsidRPr="002D3FB3">
              <w:rPr>
                <w:b/>
                <w:bCs/>
              </w:rPr>
              <w:t>1</w:t>
            </w:r>
            <w:r>
              <w:rPr>
                <w:b/>
                <w:bCs/>
              </w:rPr>
              <w:t>0</w:t>
            </w:r>
            <w:r>
              <w:t>.</w:t>
            </w:r>
            <w:r w:rsidRPr="0052307A">
              <w:t xml:space="preserve">Studentul/absolventul </w:t>
            </w:r>
            <w:r>
              <w:t xml:space="preserve"> î</w:t>
            </w:r>
            <w:r w:rsidRPr="00DC73B8">
              <w:t>ndeplinește sarcini în mod autodisciplinat, fiabil și cu orientare spre obiective.</w:t>
            </w:r>
          </w:p>
        </w:tc>
      </w:tr>
      <w:tr w:rsidR="002A2A27" w:rsidRPr="0007194F" w14:paraId="22C94215" w14:textId="77777777" w:rsidTr="004C2101">
        <w:trPr>
          <w:cantSplit/>
          <w:trHeight w:val="2329"/>
        </w:trPr>
        <w:tc>
          <w:tcPr>
            <w:tcW w:w="994"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2" w:type="dxa"/>
          </w:tcPr>
          <w:p w14:paraId="0E0CE51F" w14:textId="2A187D21" w:rsidR="00EF4811" w:rsidRPr="00D328F3" w:rsidRDefault="00D328F3" w:rsidP="00B73C84">
            <w:pPr>
              <w:spacing w:after="0" w:line="240" w:lineRule="auto"/>
              <w:jc w:val="both"/>
              <w:rPr>
                <w:rFonts w:ascii="Times New Roman" w:hAnsi="Times New Roman"/>
                <w:color w:val="000000" w:themeColor="text1"/>
                <w:sz w:val="24"/>
                <w:szCs w:val="24"/>
              </w:rPr>
            </w:pPr>
            <w:r w:rsidRPr="00D328F3">
              <w:rPr>
                <w:rFonts w:ascii="Times New Roman" w:hAnsi="Times New Roman"/>
                <w:b/>
                <w:bCs/>
                <w:color w:val="000000" w:themeColor="text1"/>
                <w:sz w:val="24"/>
                <w:szCs w:val="24"/>
              </w:rPr>
              <w:t>RA7.</w:t>
            </w:r>
            <w:r w:rsidR="00DB6337">
              <w:rPr>
                <w:rFonts w:ascii="Times New Roman" w:hAnsi="Times New Roman"/>
                <w:b/>
                <w:bCs/>
                <w:color w:val="000000" w:themeColor="text1"/>
                <w:sz w:val="24"/>
                <w:szCs w:val="24"/>
              </w:rPr>
              <w:t xml:space="preserve"> </w:t>
            </w:r>
            <w:r w:rsidRPr="00D328F3">
              <w:rPr>
                <w:rFonts w:ascii="Times New Roman" w:hAnsi="Times New Roman"/>
                <w:color w:val="000000" w:themeColor="text1"/>
                <w:sz w:val="24"/>
                <w:szCs w:val="24"/>
              </w:rPr>
              <w:t>Studentul/absolventul respectă cu rigoare normele etice și deontologice ale profesiei, acționând cu imparțialitate și integritate în orice context profesional.</w:t>
            </w:r>
          </w:p>
          <w:p w14:paraId="3B37E5C1" w14:textId="088532CF" w:rsidR="00D328F3" w:rsidRPr="00D328F3" w:rsidRDefault="00D328F3" w:rsidP="00B73C84">
            <w:pPr>
              <w:spacing w:after="0" w:line="240" w:lineRule="auto"/>
              <w:jc w:val="both"/>
              <w:rPr>
                <w:rFonts w:ascii="Times New Roman" w:hAnsi="Times New Roman"/>
                <w:color w:val="000000" w:themeColor="text1"/>
                <w:sz w:val="24"/>
                <w:szCs w:val="24"/>
              </w:rPr>
            </w:pPr>
            <w:r w:rsidRPr="00D328F3">
              <w:rPr>
                <w:rFonts w:ascii="Times New Roman" w:hAnsi="Times New Roman"/>
                <w:b/>
                <w:bCs/>
                <w:color w:val="000000" w:themeColor="text1"/>
                <w:sz w:val="24"/>
                <w:szCs w:val="24"/>
              </w:rPr>
              <w:t>RA8.</w:t>
            </w:r>
            <w:r w:rsidR="00DB6337">
              <w:rPr>
                <w:rFonts w:ascii="Times New Roman" w:hAnsi="Times New Roman"/>
                <w:b/>
                <w:bCs/>
                <w:color w:val="000000" w:themeColor="text1"/>
                <w:sz w:val="24"/>
                <w:szCs w:val="24"/>
              </w:rPr>
              <w:t xml:space="preserve"> </w:t>
            </w:r>
            <w:r w:rsidRPr="00D328F3">
              <w:rPr>
                <w:rFonts w:ascii="Times New Roman" w:hAnsi="Times New Roman"/>
                <w:color w:val="000000" w:themeColor="text1"/>
                <w:sz w:val="24"/>
                <w:szCs w:val="24"/>
              </w:rPr>
              <w:t>Studentul/absolventul își asumă responsabilitatea respectării standardelor profesionale și de calitate, acționând cu rigoare și conformitate în cadrul proceselor de traducere.</w:t>
            </w:r>
          </w:p>
          <w:p w14:paraId="439CB8FE" w14:textId="77777777" w:rsidR="00D328F3" w:rsidRDefault="00D328F3" w:rsidP="00B73C84">
            <w:pPr>
              <w:spacing w:after="0" w:line="240" w:lineRule="auto"/>
              <w:jc w:val="both"/>
              <w:rPr>
                <w:rFonts w:ascii="Times New Roman" w:hAnsi="Times New Roman"/>
                <w:color w:val="000000" w:themeColor="text1"/>
                <w:sz w:val="24"/>
                <w:szCs w:val="24"/>
              </w:rPr>
            </w:pPr>
            <w:r w:rsidRPr="00D328F3">
              <w:rPr>
                <w:rFonts w:ascii="Times New Roman" w:hAnsi="Times New Roman"/>
                <w:b/>
                <w:bCs/>
                <w:color w:val="000000" w:themeColor="text1"/>
                <w:sz w:val="24"/>
                <w:szCs w:val="24"/>
              </w:rPr>
              <w:t>RA9.</w:t>
            </w:r>
            <w:r w:rsidR="00DB6337">
              <w:rPr>
                <w:rFonts w:ascii="Times New Roman" w:hAnsi="Times New Roman"/>
                <w:b/>
                <w:bCs/>
                <w:color w:val="000000" w:themeColor="text1"/>
                <w:sz w:val="24"/>
                <w:szCs w:val="24"/>
              </w:rPr>
              <w:t xml:space="preserve"> </w:t>
            </w:r>
            <w:r w:rsidRPr="00D328F3">
              <w:rPr>
                <w:rFonts w:ascii="Times New Roman" w:hAnsi="Times New Roman"/>
                <w:color w:val="000000" w:themeColor="text1"/>
                <w:sz w:val="24"/>
                <w:szCs w:val="24"/>
              </w:rPr>
              <w:t>Studentul/absolventul își asumă responsabilitatea menținerii unor standarde înalte de calitate în activitatea profesională, urmărind constant excelența în procesele, produsele și relațiile de la locul de muncă.</w:t>
            </w:r>
          </w:p>
          <w:p w14:paraId="4E90C458" w14:textId="6E71CF4C" w:rsidR="004C2101" w:rsidRPr="004C2101" w:rsidRDefault="004C2101" w:rsidP="00B73C84">
            <w:pPr>
              <w:spacing w:after="0" w:line="240" w:lineRule="auto"/>
              <w:jc w:val="both"/>
              <w:rPr>
                <w:rFonts w:ascii="Times New Roman" w:hAnsi="Times New Roman"/>
                <w:color w:val="000000" w:themeColor="text1"/>
                <w:sz w:val="24"/>
                <w:szCs w:val="24"/>
                <w:highlight w:val="yellow"/>
              </w:rPr>
            </w:pPr>
            <w:r w:rsidRPr="004C2101">
              <w:rPr>
                <w:rFonts w:ascii="Times New Roman" w:hAnsi="Times New Roman"/>
                <w:b/>
                <w:bCs/>
              </w:rPr>
              <w:t>RA10.</w:t>
            </w:r>
            <w:r w:rsidRPr="004C2101">
              <w:rPr>
                <w:rFonts w:ascii="Times New Roman" w:hAnsi="Times New Roman"/>
              </w:rPr>
              <w:t>Studentul/absolventul își organizează activitatea cu autonomie, disciplină și responsabilitate, asigurând îndeplinirea eficientă și la timp a sarcinilor</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5F5A38" w14:textId="544BD726" w:rsidR="005A7F8C" w:rsidRPr="004C2101"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 xml:space="preserve">Procesul didactic va valorifica o varietate de metode: atât metode expozitive (precum </w:t>
      </w:r>
      <w:proofErr w:type="spellStart"/>
      <w:r w:rsidR="00207487" w:rsidRPr="004C2101">
        <w:rPr>
          <w:rFonts w:ascii="Times New Roman" w:hAnsi="Times New Roman"/>
          <w:sz w:val="24"/>
          <w:szCs w:val="24"/>
        </w:rPr>
        <w:t>explicaţia</w:t>
      </w:r>
      <w:proofErr w:type="spellEnd"/>
      <w:r w:rsidR="00207487" w:rsidRPr="004C2101">
        <w:rPr>
          <w:rFonts w:ascii="Times New Roman" w:hAnsi="Times New Roman"/>
          <w:sz w:val="24"/>
          <w:szCs w:val="24"/>
        </w:rPr>
        <w:t xml:space="preserve"> </w:t>
      </w:r>
      <w:r w:rsidRPr="001B7FAD">
        <w:rPr>
          <w:rFonts w:ascii="Times New Roman" w:hAnsi="Times New Roman"/>
          <w:sz w:val="24"/>
          <w:szCs w:val="24"/>
        </w:rPr>
        <w:t xml:space="preserve">și </w:t>
      </w:r>
      <w:r w:rsidR="00797203">
        <w:rPr>
          <w:rFonts w:ascii="Times New Roman" w:hAnsi="Times New Roman"/>
          <w:sz w:val="24"/>
          <w:szCs w:val="24"/>
        </w:rPr>
        <w:t xml:space="preserve">exemplificarea prin utilizarea de </w:t>
      </w:r>
      <w:r w:rsidR="00207487" w:rsidRPr="004C2101">
        <w:rPr>
          <w:rFonts w:ascii="Times New Roman" w:hAnsi="Times New Roman"/>
          <w:sz w:val="24"/>
          <w:szCs w:val="24"/>
        </w:rPr>
        <w:t>material</w:t>
      </w:r>
      <w:r w:rsidR="00797203" w:rsidRPr="004C2101">
        <w:rPr>
          <w:rFonts w:ascii="Times New Roman" w:hAnsi="Times New Roman"/>
          <w:sz w:val="24"/>
          <w:szCs w:val="24"/>
        </w:rPr>
        <w:t>e</w:t>
      </w:r>
      <w:r w:rsidR="00207487" w:rsidRPr="004C2101">
        <w:rPr>
          <w:rFonts w:ascii="Times New Roman" w:hAnsi="Times New Roman"/>
          <w:sz w:val="24"/>
          <w:szCs w:val="24"/>
        </w:rPr>
        <w:t xml:space="preserve"> suport </w:t>
      </w:r>
      <w:r w:rsidR="00797203" w:rsidRPr="004C2101">
        <w:rPr>
          <w:rFonts w:ascii="Times New Roman" w:hAnsi="Times New Roman"/>
          <w:sz w:val="24"/>
          <w:szCs w:val="24"/>
        </w:rPr>
        <w:t>(</w:t>
      </w:r>
      <w:r w:rsidR="00207487" w:rsidRPr="004C2101">
        <w:rPr>
          <w:rFonts w:ascii="Times New Roman" w:hAnsi="Times New Roman"/>
          <w:sz w:val="24"/>
          <w:szCs w:val="24"/>
        </w:rPr>
        <w:t>scris</w:t>
      </w:r>
      <w:r w:rsidR="00797203" w:rsidRPr="004C2101">
        <w:rPr>
          <w:rFonts w:ascii="Times New Roman" w:hAnsi="Times New Roman"/>
          <w:sz w:val="24"/>
          <w:szCs w:val="24"/>
        </w:rPr>
        <w:t>e</w:t>
      </w:r>
      <w:r w:rsidR="00207487" w:rsidRPr="004C2101">
        <w:rPr>
          <w:rFonts w:ascii="Times New Roman" w:hAnsi="Times New Roman"/>
          <w:sz w:val="24"/>
          <w:szCs w:val="24"/>
        </w:rPr>
        <w:t xml:space="preserve"> / audio/ video</w:t>
      </w:r>
      <w:r w:rsidRPr="001B7FAD">
        <w:rPr>
          <w:rFonts w:ascii="Times New Roman" w:hAnsi="Times New Roman"/>
          <w:sz w:val="24"/>
          <w:szCs w:val="24"/>
        </w:rPr>
        <w:t xml:space="preserve">), cât și metode conversative și interactive. </w:t>
      </w:r>
    </w:p>
    <w:p w14:paraId="62D93508" w14:textId="77777777" w:rsidR="00797203" w:rsidRPr="008E4BB6" w:rsidRDefault="00797203"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5EAD9F56" w14:textId="77777777" w:rsidR="00D328F3" w:rsidRDefault="00D328F3" w:rsidP="000B3BD0">
      <w:pPr>
        <w:spacing w:after="0" w:line="240" w:lineRule="auto"/>
        <w:rPr>
          <w:rFonts w:ascii="Times New Roman" w:hAnsi="Times New Roman"/>
          <w:b/>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37B1D2F3" w:rsidR="00AD6760" w:rsidRPr="00AD6760" w:rsidRDefault="00B84121" w:rsidP="000B3BD0">
            <w:pPr>
              <w:spacing w:after="0" w:line="240" w:lineRule="auto"/>
              <w:rPr>
                <w:rFonts w:ascii="Times New Roman" w:hAnsi="Times New Roman"/>
                <w:b/>
                <w:bCs/>
                <w:sz w:val="24"/>
                <w:szCs w:val="24"/>
              </w:rPr>
            </w:pPr>
            <w:bookmarkStart w:id="2" w:name="_Hlk210934382"/>
            <w:r>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5AF4F584" w:rsidR="00AD6760" w:rsidRPr="00AD6760" w:rsidRDefault="00EF1D7C" w:rsidP="000B3BD0">
            <w:pPr>
              <w:spacing w:after="0" w:line="240" w:lineRule="auto"/>
              <w:jc w:val="center"/>
              <w:rPr>
                <w:rFonts w:ascii="Times New Roman" w:hAnsi="Times New Roman"/>
                <w:b/>
                <w:bCs/>
                <w:sz w:val="24"/>
                <w:szCs w:val="24"/>
              </w:rPr>
            </w:pPr>
            <w:r w:rsidRPr="00EF1D7C">
              <w:rPr>
                <w:rFonts w:ascii="Times New Roman" w:hAnsi="Times New Roman"/>
                <w:b/>
                <w:bCs/>
                <w:sz w:val="24"/>
                <w:szCs w:val="24"/>
              </w:rPr>
              <w:t>Nr. crt.</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64CC9B3E" w:rsidR="001B7FAD" w:rsidRPr="00AD6760" w:rsidRDefault="00EF1D7C" w:rsidP="001B7FAD">
            <w:pPr>
              <w:spacing w:line="240" w:lineRule="auto"/>
              <w:jc w:val="center"/>
              <w:rPr>
                <w:rFonts w:ascii="Times New Roman" w:hAnsi="Times New Roman"/>
                <w:sz w:val="24"/>
                <w:szCs w:val="24"/>
              </w:rPr>
            </w:pPr>
            <w:r>
              <w:rPr>
                <w:rFonts w:ascii="Times New Roman" w:hAnsi="Times New Roman"/>
                <w:sz w:val="24"/>
                <w:szCs w:val="24"/>
              </w:rPr>
              <w:t>1.</w:t>
            </w:r>
          </w:p>
        </w:tc>
        <w:tc>
          <w:tcPr>
            <w:tcW w:w="8399" w:type="dxa"/>
          </w:tcPr>
          <w:p w14:paraId="05A240DB" w14:textId="6739935A" w:rsidR="001B7FAD" w:rsidRPr="001E461B" w:rsidRDefault="00D328F3" w:rsidP="001B7FAD">
            <w:pPr>
              <w:spacing w:line="240" w:lineRule="auto"/>
              <w:jc w:val="both"/>
              <w:rPr>
                <w:rFonts w:ascii="Times New Roman" w:hAnsi="Times New Roman"/>
                <w:b/>
                <w:sz w:val="18"/>
                <w:szCs w:val="18"/>
                <w:lang w:bidi="ro-RO"/>
              </w:rPr>
            </w:pPr>
            <w:r w:rsidRPr="00D328F3">
              <w:rPr>
                <w:rFonts w:ascii="Times New Roman" w:hAnsi="Times New Roman"/>
                <w:b/>
                <w:sz w:val="18"/>
                <w:szCs w:val="18"/>
                <w:lang w:bidi="ro-RO"/>
              </w:rPr>
              <w:t>Prezentarea generală a profesiilor de traducător și interpret</w:t>
            </w:r>
          </w:p>
        </w:tc>
        <w:tc>
          <w:tcPr>
            <w:tcW w:w="857" w:type="dxa"/>
          </w:tcPr>
          <w:p w14:paraId="1A6E81A5" w14:textId="77777777" w:rsidR="001B7FAD" w:rsidRPr="00B276AE" w:rsidRDefault="001B7FAD" w:rsidP="001B7FAD">
            <w:pPr>
              <w:pStyle w:val="TableParagraph"/>
              <w:spacing w:before="1" w:line="206" w:lineRule="exact"/>
              <w:ind w:left="150" w:right="126" w:firstLine="9"/>
              <w:rPr>
                <w:sz w:val="18"/>
                <w:szCs w:val="18"/>
              </w:rPr>
            </w:pPr>
          </w:p>
          <w:p w14:paraId="3C9EB5C0" w14:textId="1C7069D1" w:rsidR="001B7FAD" w:rsidRPr="008E51C6" w:rsidRDefault="001B7FAD" w:rsidP="001B7FAD">
            <w:pPr>
              <w:spacing w:line="240" w:lineRule="auto"/>
              <w:jc w:val="center"/>
              <w:rPr>
                <w:rFonts w:ascii="Times New Roman" w:hAnsi="Times New Roman"/>
                <w:b/>
                <w:bCs/>
                <w:sz w:val="24"/>
                <w:szCs w:val="24"/>
                <w:highlight w:val="yellow"/>
                <w:lang w:val="it-IT"/>
              </w:rPr>
            </w:pPr>
            <w:r w:rsidRPr="00B276AE">
              <w:rPr>
                <w:sz w:val="18"/>
                <w:szCs w:val="18"/>
              </w:rPr>
              <w:t>2</w:t>
            </w:r>
          </w:p>
        </w:tc>
      </w:tr>
      <w:tr w:rsidR="001B7FAD" w:rsidRPr="00AD6760" w14:paraId="18ABA96D" w14:textId="77777777" w:rsidTr="00332EFF">
        <w:trPr>
          <w:jc w:val="center"/>
        </w:trPr>
        <w:tc>
          <w:tcPr>
            <w:tcW w:w="1271" w:type="dxa"/>
            <w:vAlign w:val="center"/>
          </w:tcPr>
          <w:p w14:paraId="748F843E" w14:textId="79670C1E" w:rsidR="001B7FAD" w:rsidRPr="00AD6760"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2.</w:t>
            </w:r>
          </w:p>
        </w:tc>
        <w:tc>
          <w:tcPr>
            <w:tcW w:w="8399" w:type="dxa"/>
          </w:tcPr>
          <w:p w14:paraId="40D13369" w14:textId="07735442" w:rsidR="001B7FAD" w:rsidRPr="001E461B" w:rsidRDefault="00D328F3" w:rsidP="001B7FAD">
            <w:pPr>
              <w:spacing w:after="0" w:line="240" w:lineRule="auto"/>
              <w:jc w:val="both"/>
              <w:rPr>
                <w:rFonts w:ascii="Times New Roman" w:hAnsi="Times New Roman"/>
                <w:b/>
                <w:sz w:val="18"/>
                <w:szCs w:val="18"/>
              </w:rPr>
            </w:pPr>
            <w:r w:rsidRPr="00D328F3">
              <w:rPr>
                <w:rFonts w:ascii="Times New Roman" w:hAnsi="Times New Roman"/>
                <w:b/>
                <w:sz w:val="18"/>
                <w:szCs w:val="18"/>
              </w:rPr>
              <w:t>Categorii de traducere și de interpretariat</w:t>
            </w:r>
          </w:p>
        </w:tc>
        <w:tc>
          <w:tcPr>
            <w:tcW w:w="857" w:type="dxa"/>
          </w:tcPr>
          <w:p w14:paraId="34AE2AC5" w14:textId="795774AF" w:rsidR="001B7FAD" w:rsidRPr="008E51C6" w:rsidRDefault="00B84121" w:rsidP="001B7FAD">
            <w:pPr>
              <w:spacing w:after="0" w:line="240" w:lineRule="auto"/>
              <w:jc w:val="center"/>
              <w:rPr>
                <w:rFonts w:ascii="Times New Roman" w:hAnsi="Times New Roman"/>
                <w:b/>
                <w:bCs/>
                <w:sz w:val="24"/>
                <w:szCs w:val="24"/>
                <w:highlight w:val="yellow"/>
                <w:lang w:val="it-IT"/>
              </w:rPr>
            </w:pPr>
            <w:r>
              <w:rPr>
                <w:sz w:val="18"/>
                <w:szCs w:val="18"/>
              </w:rPr>
              <w:t>4</w:t>
            </w:r>
          </w:p>
        </w:tc>
      </w:tr>
      <w:tr w:rsidR="001B7FAD" w:rsidRPr="00AD6760" w14:paraId="389DF12A" w14:textId="77777777" w:rsidTr="00332EFF">
        <w:trPr>
          <w:jc w:val="center"/>
        </w:trPr>
        <w:tc>
          <w:tcPr>
            <w:tcW w:w="1271" w:type="dxa"/>
            <w:vAlign w:val="center"/>
          </w:tcPr>
          <w:p w14:paraId="0C8F769E" w14:textId="4CB902A5" w:rsidR="001B7FAD" w:rsidRPr="00AD6760"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3.</w:t>
            </w:r>
          </w:p>
        </w:tc>
        <w:tc>
          <w:tcPr>
            <w:tcW w:w="8399" w:type="dxa"/>
          </w:tcPr>
          <w:p w14:paraId="76C651D4" w14:textId="77E7C347" w:rsidR="001B7FAD" w:rsidRPr="001E461B" w:rsidRDefault="00D328F3" w:rsidP="001B7FAD">
            <w:pPr>
              <w:spacing w:after="0" w:line="240" w:lineRule="auto"/>
              <w:jc w:val="both"/>
              <w:rPr>
                <w:rFonts w:ascii="Times New Roman" w:hAnsi="Times New Roman"/>
                <w:b/>
                <w:sz w:val="18"/>
                <w:szCs w:val="18"/>
              </w:rPr>
            </w:pPr>
            <w:r w:rsidRPr="00D328F3">
              <w:rPr>
                <w:rFonts w:ascii="Times New Roman" w:hAnsi="Times New Roman"/>
                <w:b/>
                <w:sz w:val="18"/>
                <w:szCs w:val="18"/>
                <w:lang w:bidi="ro-RO"/>
              </w:rPr>
              <w:t>Pregătirea de specialitate</w:t>
            </w:r>
          </w:p>
        </w:tc>
        <w:tc>
          <w:tcPr>
            <w:tcW w:w="857" w:type="dxa"/>
          </w:tcPr>
          <w:p w14:paraId="313E2854" w14:textId="2B044A13" w:rsidR="001B7FAD" w:rsidRPr="008E51C6" w:rsidRDefault="001B7FAD" w:rsidP="001B7FAD">
            <w:pPr>
              <w:spacing w:after="0" w:line="240" w:lineRule="auto"/>
              <w:jc w:val="center"/>
              <w:rPr>
                <w:rFonts w:ascii="Times New Roman" w:hAnsi="Times New Roman"/>
                <w:b/>
                <w:bCs/>
                <w:sz w:val="24"/>
                <w:szCs w:val="24"/>
                <w:highlight w:val="yellow"/>
                <w:lang w:val="it-IT"/>
              </w:rPr>
            </w:pPr>
            <w:r w:rsidRPr="00B276AE">
              <w:rPr>
                <w:sz w:val="18"/>
                <w:szCs w:val="18"/>
              </w:rPr>
              <w:t>2</w:t>
            </w:r>
          </w:p>
        </w:tc>
      </w:tr>
      <w:tr w:rsidR="001B7FAD" w:rsidRPr="00AD6760" w14:paraId="2CC7EA92" w14:textId="77777777" w:rsidTr="00332EFF">
        <w:trPr>
          <w:jc w:val="center"/>
        </w:trPr>
        <w:tc>
          <w:tcPr>
            <w:tcW w:w="1271" w:type="dxa"/>
            <w:vAlign w:val="center"/>
          </w:tcPr>
          <w:p w14:paraId="1E399926" w14:textId="261EA65F" w:rsidR="001B7FAD" w:rsidRPr="00AD6760"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4.</w:t>
            </w:r>
          </w:p>
        </w:tc>
        <w:tc>
          <w:tcPr>
            <w:tcW w:w="8399" w:type="dxa"/>
          </w:tcPr>
          <w:p w14:paraId="2FBB9539" w14:textId="77777777" w:rsidR="00D328F3" w:rsidRPr="00D328F3" w:rsidRDefault="00D328F3" w:rsidP="00D328F3">
            <w:pPr>
              <w:spacing w:after="0" w:line="240" w:lineRule="auto"/>
              <w:jc w:val="both"/>
              <w:rPr>
                <w:rFonts w:ascii="Times New Roman" w:hAnsi="Times New Roman"/>
                <w:b/>
                <w:sz w:val="18"/>
                <w:szCs w:val="18"/>
              </w:rPr>
            </w:pPr>
            <w:r w:rsidRPr="00D328F3">
              <w:rPr>
                <w:rFonts w:ascii="Times New Roman" w:hAnsi="Times New Roman"/>
                <w:b/>
                <w:sz w:val="18"/>
                <w:szCs w:val="18"/>
              </w:rPr>
              <w:t xml:space="preserve">Rolul traducătorului. Traducător  intern vs. traducător  independent </w:t>
            </w:r>
          </w:p>
          <w:p w14:paraId="22B505D2" w14:textId="4A58725D" w:rsidR="001B7FAD" w:rsidRPr="001E461B" w:rsidRDefault="00D328F3" w:rsidP="00D328F3">
            <w:pPr>
              <w:spacing w:after="0" w:line="240" w:lineRule="auto"/>
              <w:jc w:val="both"/>
              <w:rPr>
                <w:rFonts w:ascii="Times New Roman" w:hAnsi="Times New Roman"/>
                <w:b/>
                <w:sz w:val="18"/>
                <w:szCs w:val="18"/>
              </w:rPr>
            </w:pPr>
            <w:r w:rsidRPr="00D328F3">
              <w:rPr>
                <w:rFonts w:ascii="Times New Roman" w:hAnsi="Times New Roman"/>
                <w:b/>
                <w:sz w:val="18"/>
                <w:szCs w:val="18"/>
              </w:rPr>
              <w:t>Rolul interpretului</w:t>
            </w:r>
          </w:p>
        </w:tc>
        <w:tc>
          <w:tcPr>
            <w:tcW w:w="857" w:type="dxa"/>
          </w:tcPr>
          <w:p w14:paraId="15AD19EA" w14:textId="5E9A8CA6" w:rsidR="001B7FAD" w:rsidRPr="008E51C6" w:rsidRDefault="001B7FAD" w:rsidP="001B7FAD">
            <w:pPr>
              <w:spacing w:after="0" w:line="240" w:lineRule="auto"/>
              <w:jc w:val="center"/>
              <w:rPr>
                <w:rFonts w:ascii="Times New Roman" w:hAnsi="Times New Roman"/>
                <w:b/>
                <w:bCs/>
                <w:sz w:val="24"/>
                <w:szCs w:val="24"/>
                <w:highlight w:val="yellow"/>
              </w:rPr>
            </w:pPr>
            <w:r w:rsidRPr="00B276AE">
              <w:rPr>
                <w:sz w:val="18"/>
                <w:szCs w:val="18"/>
              </w:rPr>
              <w:t>2</w:t>
            </w:r>
          </w:p>
        </w:tc>
      </w:tr>
      <w:tr w:rsidR="001B7FAD" w:rsidRPr="00AD6760" w14:paraId="0CBD9111" w14:textId="77777777" w:rsidTr="00332EFF">
        <w:trPr>
          <w:jc w:val="center"/>
        </w:trPr>
        <w:tc>
          <w:tcPr>
            <w:tcW w:w="1271" w:type="dxa"/>
            <w:vAlign w:val="center"/>
          </w:tcPr>
          <w:p w14:paraId="0C7E9E3C" w14:textId="4AD4D0B8" w:rsidR="001B7FAD" w:rsidRPr="00AD6760"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5.</w:t>
            </w:r>
          </w:p>
        </w:tc>
        <w:tc>
          <w:tcPr>
            <w:tcW w:w="8399" w:type="dxa"/>
          </w:tcPr>
          <w:p w14:paraId="70892A4D" w14:textId="5EBDFD48" w:rsidR="001B7FAD" w:rsidRPr="001E461B" w:rsidRDefault="00D328F3" w:rsidP="001B7FAD">
            <w:pPr>
              <w:spacing w:after="0" w:line="240" w:lineRule="auto"/>
              <w:jc w:val="both"/>
              <w:rPr>
                <w:rFonts w:ascii="Times New Roman" w:hAnsi="Times New Roman"/>
                <w:b/>
                <w:sz w:val="18"/>
                <w:szCs w:val="18"/>
              </w:rPr>
            </w:pPr>
            <w:r w:rsidRPr="00D328F3">
              <w:rPr>
                <w:rFonts w:ascii="Times New Roman" w:hAnsi="Times New Roman"/>
                <w:b/>
                <w:sz w:val="18"/>
                <w:szCs w:val="18"/>
              </w:rPr>
              <w:t>Aspecte juridice ale profesiei</w:t>
            </w:r>
          </w:p>
        </w:tc>
        <w:tc>
          <w:tcPr>
            <w:tcW w:w="857" w:type="dxa"/>
          </w:tcPr>
          <w:p w14:paraId="5928C940" w14:textId="1FDDAA18" w:rsidR="001B7FAD" w:rsidRPr="008E51C6" w:rsidRDefault="001E461B" w:rsidP="001B7FAD">
            <w:pPr>
              <w:spacing w:after="0" w:line="240" w:lineRule="auto"/>
              <w:jc w:val="center"/>
              <w:rPr>
                <w:rFonts w:ascii="Times New Roman" w:hAnsi="Times New Roman"/>
                <w:b/>
                <w:bCs/>
                <w:sz w:val="24"/>
                <w:szCs w:val="24"/>
                <w:highlight w:val="yellow"/>
              </w:rPr>
            </w:pPr>
            <w:r>
              <w:rPr>
                <w:sz w:val="18"/>
                <w:szCs w:val="18"/>
              </w:rPr>
              <w:t>2</w:t>
            </w:r>
          </w:p>
        </w:tc>
      </w:tr>
      <w:tr w:rsidR="001B7FAD" w:rsidRPr="00AD6760" w14:paraId="63209E08" w14:textId="77777777" w:rsidTr="136E1F19">
        <w:trPr>
          <w:jc w:val="center"/>
        </w:trPr>
        <w:tc>
          <w:tcPr>
            <w:tcW w:w="1271" w:type="dxa"/>
            <w:vAlign w:val="center"/>
          </w:tcPr>
          <w:p w14:paraId="2277214C" w14:textId="5AA94107" w:rsidR="001B7FAD"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6.</w:t>
            </w:r>
          </w:p>
        </w:tc>
        <w:tc>
          <w:tcPr>
            <w:tcW w:w="8399" w:type="dxa"/>
          </w:tcPr>
          <w:p w14:paraId="4F452B76" w14:textId="2EBE4DE1" w:rsidR="001B7FAD" w:rsidRPr="001E461B" w:rsidRDefault="00D328F3" w:rsidP="00D328F3">
            <w:pPr>
              <w:spacing w:after="0" w:line="240" w:lineRule="auto"/>
              <w:jc w:val="both"/>
              <w:rPr>
                <w:rFonts w:ascii="Times New Roman" w:hAnsi="Times New Roman"/>
                <w:b/>
                <w:sz w:val="18"/>
                <w:szCs w:val="18"/>
              </w:rPr>
            </w:pPr>
            <w:r w:rsidRPr="00D328F3">
              <w:rPr>
                <w:rFonts w:ascii="Times New Roman" w:hAnsi="Times New Roman"/>
                <w:b/>
                <w:sz w:val="18"/>
                <w:szCs w:val="18"/>
              </w:rPr>
              <w:t>Agenții de traducere și interpretariat. Servicii de traducere, localizare și interpretariat</w:t>
            </w:r>
          </w:p>
        </w:tc>
        <w:tc>
          <w:tcPr>
            <w:tcW w:w="857" w:type="dxa"/>
            <w:vAlign w:val="center"/>
          </w:tcPr>
          <w:p w14:paraId="2BA13951" w14:textId="2AA7AA37" w:rsidR="001B7FAD" w:rsidRPr="001E461B" w:rsidRDefault="00B84121" w:rsidP="001B7FAD">
            <w:pPr>
              <w:spacing w:after="0" w:line="240" w:lineRule="auto"/>
              <w:jc w:val="center"/>
              <w:rPr>
                <w:rFonts w:ascii="Times New Roman" w:hAnsi="Times New Roman"/>
                <w:sz w:val="18"/>
                <w:szCs w:val="18"/>
              </w:rPr>
            </w:pPr>
            <w:r>
              <w:rPr>
                <w:rFonts w:ascii="Times New Roman" w:hAnsi="Times New Roman"/>
                <w:sz w:val="18"/>
                <w:szCs w:val="18"/>
              </w:rPr>
              <w:t>4</w:t>
            </w:r>
          </w:p>
        </w:tc>
      </w:tr>
      <w:tr w:rsidR="001B7FAD" w:rsidRPr="00AD6760" w14:paraId="55E80252" w14:textId="77777777" w:rsidTr="136E1F19">
        <w:trPr>
          <w:jc w:val="center"/>
        </w:trPr>
        <w:tc>
          <w:tcPr>
            <w:tcW w:w="1271" w:type="dxa"/>
            <w:vAlign w:val="center"/>
          </w:tcPr>
          <w:p w14:paraId="7028817C" w14:textId="03203091" w:rsidR="001B7FAD" w:rsidRDefault="00EF1D7C" w:rsidP="001B7FAD">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8399" w:type="dxa"/>
          </w:tcPr>
          <w:p w14:paraId="5CFC67D5" w14:textId="1613DA3A" w:rsidR="001B7FAD" w:rsidRPr="001E461B" w:rsidRDefault="00D328F3" w:rsidP="001B7FAD">
            <w:pPr>
              <w:spacing w:after="0" w:line="240" w:lineRule="auto"/>
              <w:jc w:val="both"/>
              <w:rPr>
                <w:rFonts w:ascii="Times New Roman" w:hAnsi="Times New Roman"/>
                <w:b/>
                <w:sz w:val="18"/>
                <w:szCs w:val="18"/>
              </w:rPr>
            </w:pPr>
            <w:r w:rsidRPr="00D328F3">
              <w:rPr>
                <w:rFonts w:ascii="Times New Roman" w:hAnsi="Times New Roman"/>
                <w:b/>
                <w:sz w:val="18"/>
                <w:szCs w:val="18"/>
              </w:rPr>
              <w:t>Standarde de calitate și etică profesională.</w:t>
            </w:r>
          </w:p>
        </w:tc>
        <w:tc>
          <w:tcPr>
            <w:tcW w:w="857" w:type="dxa"/>
            <w:vAlign w:val="center"/>
          </w:tcPr>
          <w:p w14:paraId="5A2844E6" w14:textId="51C94408" w:rsidR="001B7FAD" w:rsidRPr="001B7FAD" w:rsidRDefault="001E461B" w:rsidP="001B7FAD">
            <w:pPr>
              <w:spacing w:after="0" w:line="240" w:lineRule="auto"/>
              <w:jc w:val="center"/>
              <w:rPr>
                <w:sz w:val="18"/>
                <w:szCs w:val="18"/>
              </w:rPr>
            </w:pPr>
            <w:r>
              <w:rPr>
                <w:sz w:val="18"/>
                <w:szCs w:val="18"/>
              </w:rPr>
              <w:t>2</w:t>
            </w:r>
          </w:p>
        </w:tc>
      </w:tr>
      <w:tr w:rsidR="001B7FAD" w:rsidRPr="00AD6760" w14:paraId="4B32D1F0" w14:textId="77777777" w:rsidTr="136E1F19">
        <w:trPr>
          <w:jc w:val="center"/>
        </w:trPr>
        <w:tc>
          <w:tcPr>
            <w:tcW w:w="1271" w:type="dxa"/>
            <w:vAlign w:val="center"/>
          </w:tcPr>
          <w:p w14:paraId="6449DB19" w14:textId="2767DB95" w:rsidR="001B7FAD"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 xml:space="preserve">8. </w:t>
            </w:r>
          </w:p>
        </w:tc>
        <w:tc>
          <w:tcPr>
            <w:tcW w:w="8399" w:type="dxa"/>
          </w:tcPr>
          <w:p w14:paraId="0067484B" w14:textId="5F4D9A79" w:rsidR="001B7FAD" w:rsidRPr="001E461B" w:rsidRDefault="00D328F3" w:rsidP="001B7FAD">
            <w:pPr>
              <w:spacing w:after="0" w:line="240" w:lineRule="auto"/>
              <w:jc w:val="both"/>
              <w:rPr>
                <w:rFonts w:ascii="Times New Roman" w:hAnsi="Times New Roman"/>
                <w:b/>
                <w:sz w:val="18"/>
                <w:szCs w:val="18"/>
              </w:rPr>
            </w:pPr>
            <w:r w:rsidRPr="00D328F3">
              <w:rPr>
                <w:rFonts w:ascii="Times New Roman" w:hAnsi="Times New Roman"/>
                <w:b/>
                <w:sz w:val="18"/>
                <w:szCs w:val="18"/>
              </w:rPr>
              <w:t>Aspecte financiare și de marketing</w:t>
            </w:r>
          </w:p>
        </w:tc>
        <w:tc>
          <w:tcPr>
            <w:tcW w:w="857" w:type="dxa"/>
            <w:vAlign w:val="center"/>
          </w:tcPr>
          <w:p w14:paraId="154D228A" w14:textId="2CA5DEA6" w:rsidR="001B7FAD" w:rsidRPr="001B7FAD" w:rsidRDefault="00B84121" w:rsidP="001B7FAD">
            <w:pPr>
              <w:spacing w:after="0" w:line="240" w:lineRule="auto"/>
              <w:jc w:val="center"/>
              <w:rPr>
                <w:sz w:val="18"/>
                <w:szCs w:val="18"/>
              </w:rPr>
            </w:pPr>
            <w:r>
              <w:rPr>
                <w:sz w:val="18"/>
                <w:szCs w:val="18"/>
              </w:rPr>
              <w:t>4</w:t>
            </w:r>
          </w:p>
        </w:tc>
      </w:tr>
      <w:tr w:rsidR="001B7FAD" w:rsidRPr="00AD6760" w14:paraId="5A255E93" w14:textId="77777777" w:rsidTr="136E1F19">
        <w:trPr>
          <w:jc w:val="center"/>
        </w:trPr>
        <w:tc>
          <w:tcPr>
            <w:tcW w:w="1271" w:type="dxa"/>
            <w:vAlign w:val="center"/>
          </w:tcPr>
          <w:p w14:paraId="7AF09E5E" w14:textId="515B5F69" w:rsidR="001B7FAD"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9.</w:t>
            </w:r>
          </w:p>
        </w:tc>
        <w:tc>
          <w:tcPr>
            <w:tcW w:w="8399" w:type="dxa"/>
          </w:tcPr>
          <w:p w14:paraId="7BF87B99" w14:textId="3CF7A291" w:rsidR="001B7FAD" w:rsidRPr="001E461B" w:rsidRDefault="00D328F3" w:rsidP="001B7FAD">
            <w:pPr>
              <w:spacing w:after="0" w:line="240" w:lineRule="auto"/>
              <w:jc w:val="both"/>
              <w:rPr>
                <w:rFonts w:ascii="Times New Roman" w:hAnsi="Times New Roman"/>
                <w:b/>
                <w:sz w:val="18"/>
                <w:szCs w:val="18"/>
              </w:rPr>
            </w:pPr>
            <w:r w:rsidRPr="00D328F3">
              <w:rPr>
                <w:rFonts w:ascii="Times New Roman" w:hAnsi="Times New Roman"/>
                <w:b/>
                <w:sz w:val="18"/>
                <w:szCs w:val="18"/>
                <w:lang w:bidi="ro-RO"/>
              </w:rPr>
              <w:t>Impactul tehnologiei informației</w:t>
            </w:r>
          </w:p>
        </w:tc>
        <w:tc>
          <w:tcPr>
            <w:tcW w:w="857" w:type="dxa"/>
            <w:vAlign w:val="center"/>
          </w:tcPr>
          <w:p w14:paraId="06AA9BBD" w14:textId="328AAAE5" w:rsidR="001B7FAD" w:rsidRPr="001B7FAD" w:rsidRDefault="00B84121" w:rsidP="001B7FAD">
            <w:pPr>
              <w:spacing w:after="0" w:line="240" w:lineRule="auto"/>
              <w:jc w:val="center"/>
              <w:rPr>
                <w:sz w:val="18"/>
                <w:szCs w:val="18"/>
              </w:rPr>
            </w:pPr>
            <w:r>
              <w:rPr>
                <w:sz w:val="18"/>
                <w:szCs w:val="18"/>
              </w:rPr>
              <w:t>4</w:t>
            </w:r>
          </w:p>
        </w:tc>
      </w:tr>
      <w:tr w:rsidR="001E461B" w:rsidRPr="00AD6760" w14:paraId="44DCC2D5" w14:textId="77777777" w:rsidTr="136E1F19">
        <w:trPr>
          <w:jc w:val="center"/>
        </w:trPr>
        <w:tc>
          <w:tcPr>
            <w:tcW w:w="1271" w:type="dxa"/>
            <w:vAlign w:val="center"/>
          </w:tcPr>
          <w:p w14:paraId="1A027D01" w14:textId="2C1DE068" w:rsidR="001E461B" w:rsidRDefault="00EF1D7C" w:rsidP="001B7FAD">
            <w:pPr>
              <w:spacing w:after="0" w:line="240" w:lineRule="auto"/>
              <w:jc w:val="center"/>
              <w:rPr>
                <w:rFonts w:ascii="Times New Roman" w:hAnsi="Times New Roman"/>
                <w:sz w:val="24"/>
                <w:szCs w:val="24"/>
              </w:rPr>
            </w:pPr>
            <w:r>
              <w:rPr>
                <w:rFonts w:ascii="Times New Roman" w:hAnsi="Times New Roman"/>
                <w:sz w:val="24"/>
                <w:szCs w:val="24"/>
              </w:rPr>
              <w:t>10.</w:t>
            </w:r>
          </w:p>
        </w:tc>
        <w:tc>
          <w:tcPr>
            <w:tcW w:w="8399" w:type="dxa"/>
          </w:tcPr>
          <w:p w14:paraId="6C8242D6" w14:textId="4178CA5E" w:rsidR="001E461B" w:rsidRPr="001E461B" w:rsidRDefault="00B84121" w:rsidP="001B7FAD">
            <w:pPr>
              <w:spacing w:after="0" w:line="240" w:lineRule="auto"/>
              <w:jc w:val="both"/>
              <w:rPr>
                <w:rFonts w:ascii="Times New Roman" w:hAnsi="Times New Roman"/>
                <w:b/>
                <w:sz w:val="18"/>
                <w:szCs w:val="18"/>
                <w:lang w:bidi="ro-RO"/>
              </w:rPr>
            </w:pPr>
            <w:r w:rsidRPr="00B84121">
              <w:rPr>
                <w:rFonts w:ascii="Times New Roman" w:hAnsi="Times New Roman"/>
                <w:b/>
                <w:sz w:val="18"/>
                <w:szCs w:val="18"/>
                <w:lang w:bidi="ro-RO"/>
              </w:rPr>
              <w:t>Asociații profesionale naționale și internaționale</w:t>
            </w:r>
          </w:p>
        </w:tc>
        <w:tc>
          <w:tcPr>
            <w:tcW w:w="857" w:type="dxa"/>
            <w:vAlign w:val="center"/>
          </w:tcPr>
          <w:p w14:paraId="5C4B03C7" w14:textId="73A3D5E1" w:rsidR="001E461B" w:rsidRPr="001B7FAD" w:rsidRDefault="001E461B" w:rsidP="001B7FAD">
            <w:pPr>
              <w:spacing w:after="0" w:line="240" w:lineRule="auto"/>
              <w:jc w:val="center"/>
              <w:rPr>
                <w:sz w:val="18"/>
                <w:szCs w:val="18"/>
              </w:rPr>
            </w:pPr>
            <w:r>
              <w:rPr>
                <w:sz w:val="18"/>
                <w:szCs w:val="18"/>
              </w:rPr>
              <w:t>2</w:t>
            </w:r>
          </w:p>
        </w:tc>
      </w:tr>
      <w:tr w:rsidR="001B7FAD" w:rsidRPr="00AD6760" w14:paraId="57D01962" w14:textId="77777777" w:rsidTr="136E1F19">
        <w:trPr>
          <w:jc w:val="center"/>
        </w:trPr>
        <w:tc>
          <w:tcPr>
            <w:tcW w:w="1271" w:type="dxa"/>
          </w:tcPr>
          <w:p w14:paraId="525731DE" w14:textId="733EF1F6" w:rsidR="001B7FAD" w:rsidRPr="00AD6760" w:rsidRDefault="001B7FAD" w:rsidP="001B7FAD">
            <w:pPr>
              <w:spacing w:after="0" w:line="240" w:lineRule="auto"/>
              <w:jc w:val="center"/>
              <w:rPr>
                <w:rFonts w:ascii="Times New Roman" w:hAnsi="Times New Roman"/>
                <w:sz w:val="24"/>
                <w:szCs w:val="24"/>
              </w:rPr>
            </w:pPr>
          </w:p>
        </w:tc>
        <w:tc>
          <w:tcPr>
            <w:tcW w:w="8399" w:type="dxa"/>
          </w:tcPr>
          <w:p w14:paraId="7620E052" w14:textId="77777777" w:rsidR="001B7FAD" w:rsidRPr="00AD6760" w:rsidRDefault="001B7FAD" w:rsidP="001B7FAD">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77777777" w:rsidR="001B7FAD" w:rsidRPr="001B7FAD" w:rsidRDefault="001B7FAD" w:rsidP="001B7FAD">
            <w:pPr>
              <w:spacing w:after="0" w:line="240" w:lineRule="auto"/>
              <w:jc w:val="center"/>
              <w:rPr>
                <w:b/>
                <w:bCs/>
                <w:sz w:val="18"/>
                <w:szCs w:val="18"/>
              </w:rPr>
            </w:pPr>
            <w:r w:rsidRPr="001B7FAD">
              <w:rPr>
                <w:b/>
                <w:bCs/>
                <w:sz w:val="18"/>
                <w:szCs w:val="18"/>
              </w:rPr>
              <w:t>28</w:t>
            </w:r>
          </w:p>
        </w:tc>
      </w:tr>
      <w:tr w:rsidR="001B7FAD" w:rsidRPr="00AD6760" w14:paraId="210E37E8" w14:textId="77777777" w:rsidTr="136E1F19">
        <w:trPr>
          <w:jc w:val="center"/>
        </w:trPr>
        <w:tc>
          <w:tcPr>
            <w:tcW w:w="10527" w:type="dxa"/>
            <w:gridSpan w:val="3"/>
          </w:tcPr>
          <w:p w14:paraId="494D1DED" w14:textId="154E14CA" w:rsidR="001B7FAD" w:rsidRDefault="001B7FAD" w:rsidP="001B7FAD">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p>
          <w:p w14:paraId="6EB62148" w14:textId="77777777" w:rsidR="00D328F3" w:rsidRPr="00D328F3" w:rsidRDefault="00D328F3" w:rsidP="00D328F3">
            <w:pPr>
              <w:widowControl w:val="0"/>
              <w:autoSpaceDE w:val="0"/>
              <w:autoSpaceDN w:val="0"/>
              <w:spacing w:after="0" w:line="240" w:lineRule="auto"/>
              <w:ind w:right="8740"/>
              <w:rPr>
                <w:rFonts w:ascii="Times New Roman" w:hAnsi="Times New Roman"/>
                <w:sz w:val="20"/>
                <w:szCs w:val="20"/>
                <w:lang w:eastAsia="ro-RO" w:bidi="ro-RO"/>
              </w:rPr>
            </w:pPr>
          </w:p>
          <w:p w14:paraId="5C27ABEF" w14:textId="6AFEE7B7" w:rsidR="00D328F3" w:rsidRPr="00D328F3" w:rsidRDefault="00D328F3" w:rsidP="004C2101">
            <w:pPr>
              <w:keepNext/>
              <w:keepLines/>
              <w:shd w:val="clear" w:color="auto" w:fill="FFFFFF"/>
              <w:spacing w:after="0" w:line="240" w:lineRule="auto"/>
              <w:outlineLvl w:val="0"/>
              <w:rPr>
                <w:rFonts w:ascii="Times New Roman" w:hAnsi="Times New Roman"/>
                <w:bCs/>
                <w:kern w:val="36"/>
                <w:sz w:val="20"/>
                <w:szCs w:val="20"/>
                <w:lang w:eastAsia="ro-RO"/>
              </w:rPr>
            </w:pPr>
            <w:r w:rsidRPr="00D328F3">
              <w:rPr>
                <w:rFonts w:ascii="Times New Roman" w:hAnsi="Times New Roman"/>
                <w:bCs/>
                <w:sz w:val="20"/>
                <w:szCs w:val="20"/>
                <w:shd w:val="clear" w:color="auto" w:fill="FFFFFF"/>
              </w:rPr>
              <w:t>CHRISS, Roger</w:t>
            </w:r>
            <w:r w:rsidRPr="00D328F3">
              <w:rPr>
                <w:rFonts w:ascii="Times New Roman" w:hAnsi="Times New Roman"/>
                <w:bCs/>
                <w:kern w:val="36"/>
                <w:sz w:val="20"/>
                <w:szCs w:val="20"/>
                <w:lang w:eastAsia="ro-RO"/>
              </w:rPr>
              <w:t xml:space="preserve">, </w:t>
            </w:r>
            <w:proofErr w:type="spellStart"/>
            <w:r w:rsidRPr="00D328F3">
              <w:rPr>
                <w:rFonts w:ascii="Times New Roman" w:hAnsi="Times New Roman"/>
                <w:bCs/>
                <w:i/>
                <w:kern w:val="36"/>
                <w:sz w:val="20"/>
                <w:szCs w:val="20"/>
                <w:lang w:eastAsia="ro-RO"/>
              </w:rPr>
              <w:t>Translation</w:t>
            </w:r>
            <w:proofErr w:type="spellEnd"/>
            <w:r w:rsidRPr="00D328F3">
              <w:rPr>
                <w:rFonts w:ascii="Times New Roman" w:hAnsi="Times New Roman"/>
                <w:bCs/>
                <w:i/>
                <w:kern w:val="36"/>
                <w:sz w:val="20"/>
                <w:szCs w:val="20"/>
                <w:lang w:eastAsia="ro-RO"/>
              </w:rPr>
              <w:t xml:space="preserve"> as a </w:t>
            </w:r>
            <w:proofErr w:type="spellStart"/>
            <w:r w:rsidRPr="00D328F3">
              <w:rPr>
                <w:rFonts w:ascii="Times New Roman" w:hAnsi="Times New Roman"/>
                <w:bCs/>
                <w:i/>
                <w:kern w:val="36"/>
                <w:sz w:val="20"/>
                <w:szCs w:val="20"/>
                <w:lang w:eastAsia="ro-RO"/>
              </w:rPr>
              <w:t>Profession</w:t>
            </w:r>
            <w:proofErr w:type="spellEnd"/>
            <w:r w:rsidRPr="00D328F3">
              <w:rPr>
                <w:rFonts w:ascii="Times New Roman" w:hAnsi="Times New Roman"/>
                <w:bCs/>
                <w:kern w:val="36"/>
                <w:sz w:val="20"/>
                <w:szCs w:val="20"/>
                <w:lang w:eastAsia="ro-RO"/>
              </w:rPr>
              <w:t>, 2006</w:t>
            </w:r>
          </w:p>
          <w:p w14:paraId="0EB3C014" w14:textId="2C6BC26D" w:rsidR="00D328F3" w:rsidRPr="00D328F3" w:rsidRDefault="00D328F3" w:rsidP="004C2101">
            <w:pPr>
              <w:keepNext/>
              <w:keepLines/>
              <w:shd w:val="clear" w:color="auto" w:fill="FFFFFF"/>
              <w:spacing w:after="0" w:line="240" w:lineRule="auto"/>
              <w:outlineLvl w:val="0"/>
              <w:rPr>
                <w:rFonts w:ascii="Times New Roman" w:hAnsi="Times New Roman"/>
                <w:bCs/>
                <w:sz w:val="20"/>
                <w:szCs w:val="20"/>
                <w:shd w:val="clear" w:color="auto" w:fill="FFFFFF"/>
              </w:rPr>
            </w:pPr>
            <w:r w:rsidRPr="00D328F3">
              <w:rPr>
                <w:rFonts w:ascii="Times New Roman" w:hAnsi="Times New Roman"/>
                <w:bCs/>
                <w:sz w:val="20"/>
                <w:szCs w:val="20"/>
                <w:shd w:val="clear" w:color="auto" w:fill="FFFFFF"/>
              </w:rPr>
              <w:t xml:space="preserve">DUKĀTE, </w:t>
            </w:r>
            <w:r w:rsidRPr="00D328F3">
              <w:rPr>
                <w:rFonts w:ascii="Times New Roman" w:hAnsi="Times New Roman"/>
                <w:bCs/>
                <w:kern w:val="36"/>
                <w:sz w:val="20"/>
                <w:szCs w:val="20"/>
                <w:lang w:eastAsia="ro-RO"/>
              </w:rPr>
              <w:t xml:space="preserve"> </w:t>
            </w:r>
            <w:proofErr w:type="spellStart"/>
            <w:r w:rsidRPr="00D328F3">
              <w:rPr>
                <w:rFonts w:ascii="Times New Roman" w:hAnsi="Times New Roman"/>
                <w:bCs/>
                <w:sz w:val="20"/>
                <w:szCs w:val="20"/>
                <w:shd w:val="clear" w:color="auto" w:fill="FFFFFF"/>
              </w:rPr>
              <w:t>Aiga</w:t>
            </w:r>
            <w:proofErr w:type="spellEnd"/>
            <w:r w:rsidRPr="00D328F3">
              <w:rPr>
                <w:rFonts w:ascii="Times New Roman" w:hAnsi="Times New Roman"/>
                <w:bCs/>
                <w:kern w:val="36"/>
                <w:sz w:val="20"/>
                <w:szCs w:val="20"/>
                <w:lang w:eastAsia="ro-RO"/>
              </w:rPr>
              <w:t xml:space="preserve">, </w:t>
            </w:r>
            <w:proofErr w:type="spellStart"/>
            <w:r w:rsidRPr="00D328F3">
              <w:rPr>
                <w:rFonts w:ascii="Times New Roman" w:hAnsi="Times New Roman"/>
                <w:bCs/>
                <w:i/>
                <w:kern w:val="36"/>
                <w:sz w:val="20"/>
                <w:szCs w:val="20"/>
                <w:lang w:eastAsia="ro-RO"/>
              </w:rPr>
              <w:t>Translation</w:t>
            </w:r>
            <w:proofErr w:type="spellEnd"/>
            <w:r w:rsidRPr="00D328F3">
              <w:rPr>
                <w:rFonts w:ascii="Times New Roman" w:hAnsi="Times New Roman"/>
                <w:bCs/>
                <w:i/>
                <w:kern w:val="36"/>
                <w:sz w:val="20"/>
                <w:szCs w:val="20"/>
                <w:lang w:eastAsia="ro-RO"/>
              </w:rPr>
              <w:t xml:space="preserve">, </w:t>
            </w:r>
            <w:proofErr w:type="spellStart"/>
            <w:r w:rsidRPr="00D328F3">
              <w:rPr>
                <w:rFonts w:ascii="Times New Roman" w:hAnsi="Times New Roman"/>
                <w:bCs/>
                <w:i/>
                <w:kern w:val="36"/>
                <w:sz w:val="20"/>
                <w:szCs w:val="20"/>
                <w:lang w:eastAsia="ro-RO"/>
              </w:rPr>
              <w:t>Manipulation</w:t>
            </w:r>
            <w:proofErr w:type="spellEnd"/>
            <w:r w:rsidRPr="00D328F3">
              <w:rPr>
                <w:rFonts w:ascii="Times New Roman" w:hAnsi="Times New Roman"/>
                <w:bCs/>
                <w:i/>
                <w:kern w:val="36"/>
                <w:sz w:val="20"/>
                <w:szCs w:val="20"/>
                <w:lang w:eastAsia="ro-RO"/>
              </w:rPr>
              <w:t xml:space="preserve">, </w:t>
            </w:r>
            <w:proofErr w:type="spellStart"/>
            <w:r w:rsidRPr="00D328F3">
              <w:rPr>
                <w:rFonts w:ascii="Times New Roman" w:hAnsi="Times New Roman"/>
                <w:bCs/>
                <w:i/>
                <w:kern w:val="36"/>
                <w:sz w:val="20"/>
                <w:szCs w:val="20"/>
                <w:lang w:eastAsia="ro-RO"/>
              </w:rPr>
              <w:t>and</w:t>
            </w:r>
            <w:proofErr w:type="spellEnd"/>
            <w:r w:rsidRPr="00D328F3">
              <w:rPr>
                <w:rFonts w:ascii="Times New Roman" w:hAnsi="Times New Roman"/>
                <w:bCs/>
                <w:i/>
                <w:kern w:val="36"/>
                <w:sz w:val="20"/>
                <w:szCs w:val="20"/>
                <w:lang w:eastAsia="ro-RO"/>
              </w:rPr>
              <w:t xml:space="preserve"> </w:t>
            </w:r>
            <w:proofErr w:type="spellStart"/>
            <w:r w:rsidRPr="00D328F3">
              <w:rPr>
                <w:rFonts w:ascii="Times New Roman" w:hAnsi="Times New Roman"/>
                <w:bCs/>
                <w:i/>
                <w:kern w:val="36"/>
                <w:sz w:val="20"/>
                <w:szCs w:val="20"/>
                <w:lang w:eastAsia="ro-RO"/>
              </w:rPr>
              <w:t>Interpreting</w:t>
            </w:r>
            <w:proofErr w:type="spellEnd"/>
            <w:r w:rsidRPr="00D328F3">
              <w:rPr>
                <w:rFonts w:ascii="Times New Roman" w:hAnsi="Times New Roman"/>
                <w:bCs/>
                <w:kern w:val="36"/>
                <w:sz w:val="20"/>
                <w:szCs w:val="20"/>
                <w:lang w:eastAsia="ro-RO"/>
              </w:rPr>
              <w:t>, Peter Lang, Frankfurt, 2009</w:t>
            </w:r>
            <w:r w:rsidRPr="00D328F3">
              <w:rPr>
                <w:rFonts w:ascii="Times New Roman" w:hAnsi="Times New Roman"/>
                <w:bCs/>
                <w:sz w:val="20"/>
                <w:szCs w:val="20"/>
                <w:shd w:val="clear" w:color="auto" w:fill="FFFFFF"/>
              </w:rPr>
              <w:t xml:space="preserve">                                   </w:t>
            </w:r>
          </w:p>
          <w:p w14:paraId="20DC7C09" w14:textId="77777777" w:rsidR="00D328F3" w:rsidRPr="00D328F3" w:rsidRDefault="00D328F3" w:rsidP="004C2101">
            <w:pPr>
              <w:keepNext/>
              <w:keepLines/>
              <w:shd w:val="clear" w:color="auto" w:fill="FFFFFF"/>
              <w:spacing w:after="0" w:line="240" w:lineRule="auto"/>
              <w:outlineLvl w:val="0"/>
              <w:rPr>
                <w:rFonts w:ascii="Times New Roman" w:hAnsi="Times New Roman"/>
                <w:bCs/>
                <w:kern w:val="36"/>
                <w:sz w:val="20"/>
                <w:szCs w:val="20"/>
                <w:lang w:eastAsia="ro-RO"/>
              </w:rPr>
            </w:pPr>
            <w:r w:rsidRPr="00D328F3">
              <w:rPr>
                <w:rFonts w:ascii="Times New Roman" w:hAnsi="Times New Roman"/>
                <w:bCs/>
                <w:sz w:val="20"/>
                <w:szCs w:val="20"/>
                <w:shd w:val="clear" w:color="auto" w:fill="FFFFFF"/>
              </w:rPr>
              <w:t xml:space="preserve">DUNNE, </w:t>
            </w:r>
            <w:proofErr w:type="spellStart"/>
            <w:r w:rsidRPr="00D328F3">
              <w:rPr>
                <w:rFonts w:ascii="Times New Roman" w:hAnsi="Times New Roman"/>
                <w:bCs/>
                <w:sz w:val="20"/>
                <w:szCs w:val="20"/>
                <w:shd w:val="clear" w:color="auto" w:fill="FFFFFF"/>
              </w:rPr>
              <w:t>Keiran</w:t>
            </w:r>
            <w:proofErr w:type="spellEnd"/>
            <w:r w:rsidRPr="00D328F3">
              <w:rPr>
                <w:rFonts w:ascii="Times New Roman" w:hAnsi="Times New Roman"/>
                <w:bCs/>
                <w:sz w:val="20"/>
                <w:szCs w:val="20"/>
                <w:shd w:val="clear" w:color="auto" w:fill="FFFFFF"/>
              </w:rPr>
              <w:t xml:space="preserve"> J. </w:t>
            </w:r>
            <w:proofErr w:type="spellStart"/>
            <w:r w:rsidRPr="00D328F3">
              <w:rPr>
                <w:rFonts w:ascii="Times New Roman" w:hAnsi="Times New Roman"/>
                <w:bCs/>
                <w:sz w:val="20"/>
                <w:szCs w:val="20"/>
                <w:shd w:val="clear" w:color="auto" w:fill="FFFFFF"/>
              </w:rPr>
              <w:t>and</w:t>
            </w:r>
            <w:proofErr w:type="spellEnd"/>
            <w:r w:rsidRPr="00D328F3">
              <w:rPr>
                <w:rFonts w:ascii="Times New Roman" w:hAnsi="Times New Roman"/>
                <w:bCs/>
                <w:sz w:val="20"/>
                <w:szCs w:val="20"/>
                <w:shd w:val="clear" w:color="auto" w:fill="FFFFFF"/>
              </w:rPr>
              <w:t xml:space="preserve"> Elena S. DUNNE, </w:t>
            </w:r>
            <w:proofErr w:type="spellStart"/>
            <w:r w:rsidRPr="00D328F3">
              <w:rPr>
                <w:rFonts w:ascii="Times New Roman" w:hAnsi="Times New Roman"/>
                <w:bCs/>
                <w:i/>
                <w:kern w:val="36"/>
                <w:sz w:val="20"/>
                <w:szCs w:val="20"/>
                <w:lang w:eastAsia="ro-RO"/>
              </w:rPr>
              <w:t>Translation</w:t>
            </w:r>
            <w:proofErr w:type="spellEnd"/>
            <w:r w:rsidRPr="00D328F3">
              <w:rPr>
                <w:rFonts w:ascii="Times New Roman" w:hAnsi="Times New Roman"/>
                <w:bCs/>
                <w:i/>
                <w:kern w:val="36"/>
                <w:sz w:val="20"/>
                <w:szCs w:val="20"/>
                <w:lang w:eastAsia="ro-RO"/>
              </w:rPr>
              <w:t xml:space="preserve"> </w:t>
            </w:r>
            <w:proofErr w:type="spellStart"/>
            <w:r w:rsidRPr="00D328F3">
              <w:rPr>
                <w:rFonts w:ascii="Times New Roman" w:hAnsi="Times New Roman"/>
                <w:bCs/>
                <w:i/>
                <w:kern w:val="36"/>
                <w:sz w:val="20"/>
                <w:szCs w:val="20"/>
                <w:lang w:eastAsia="ro-RO"/>
              </w:rPr>
              <w:t>and</w:t>
            </w:r>
            <w:proofErr w:type="spellEnd"/>
            <w:r w:rsidRPr="00D328F3">
              <w:rPr>
                <w:rFonts w:ascii="Times New Roman" w:hAnsi="Times New Roman"/>
                <w:bCs/>
                <w:i/>
                <w:kern w:val="36"/>
                <w:sz w:val="20"/>
                <w:szCs w:val="20"/>
                <w:lang w:eastAsia="ro-RO"/>
              </w:rPr>
              <w:t xml:space="preserve"> </w:t>
            </w:r>
            <w:proofErr w:type="spellStart"/>
            <w:r w:rsidRPr="00D328F3">
              <w:rPr>
                <w:rFonts w:ascii="Times New Roman" w:hAnsi="Times New Roman"/>
                <w:bCs/>
                <w:i/>
                <w:kern w:val="36"/>
                <w:sz w:val="20"/>
                <w:szCs w:val="20"/>
                <w:lang w:eastAsia="ro-RO"/>
              </w:rPr>
              <w:t>Localization</w:t>
            </w:r>
            <w:proofErr w:type="spellEnd"/>
            <w:r w:rsidRPr="00D328F3">
              <w:rPr>
                <w:rFonts w:ascii="Times New Roman" w:hAnsi="Times New Roman"/>
                <w:bCs/>
                <w:i/>
                <w:kern w:val="36"/>
                <w:sz w:val="20"/>
                <w:szCs w:val="20"/>
                <w:lang w:eastAsia="ro-RO"/>
              </w:rPr>
              <w:t xml:space="preserve"> Project Management: The </w:t>
            </w:r>
            <w:proofErr w:type="spellStart"/>
            <w:r w:rsidRPr="00D328F3">
              <w:rPr>
                <w:rFonts w:ascii="Times New Roman" w:hAnsi="Times New Roman"/>
                <w:bCs/>
                <w:i/>
                <w:kern w:val="36"/>
                <w:sz w:val="20"/>
                <w:szCs w:val="20"/>
                <w:lang w:eastAsia="ro-RO"/>
              </w:rPr>
              <w:t>Art</w:t>
            </w:r>
            <w:proofErr w:type="spellEnd"/>
            <w:r w:rsidRPr="00D328F3">
              <w:rPr>
                <w:rFonts w:ascii="Times New Roman" w:hAnsi="Times New Roman"/>
                <w:bCs/>
                <w:i/>
                <w:kern w:val="36"/>
                <w:sz w:val="20"/>
                <w:szCs w:val="20"/>
                <w:lang w:eastAsia="ro-RO"/>
              </w:rPr>
              <w:t xml:space="preserve"> of </w:t>
            </w:r>
            <w:proofErr w:type="spellStart"/>
            <w:r w:rsidRPr="00D328F3">
              <w:rPr>
                <w:rFonts w:ascii="Times New Roman" w:hAnsi="Times New Roman"/>
                <w:bCs/>
                <w:i/>
                <w:kern w:val="36"/>
                <w:sz w:val="20"/>
                <w:szCs w:val="20"/>
                <w:lang w:eastAsia="ro-RO"/>
              </w:rPr>
              <w:t>the</w:t>
            </w:r>
            <w:proofErr w:type="spellEnd"/>
            <w:r w:rsidRPr="00D328F3">
              <w:rPr>
                <w:rFonts w:ascii="Times New Roman" w:hAnsi="Times New Roman"/>
                <w:bCs/>
                <w:i/>
                <w:kern w:val="36"/>
                <w:sz w:val="20"/>
                <w:szCs w:val="20"/>
                <w:lang w:eastAsia="ro-RO"/>
              </w:rPr>
              <w:t xml:space="preserve"> </w:t>
            </w:r>
            <w:proofErr w:type="spellStart"/>
            <w:r w:rsidRPr="00D328F3">
              <w:rPr>
                <w:rFonts w:ascii="Times New Roman" w:hAnsi="Times New Roman"/>
                <w:bCs/>
                <w:i/>
                <w:kern w:val="36"/>
                <w:sz w:val="20"/>
                <w:szCs w:val="20"/>
                <w:lang w:eastAsia="ro-RO"/>
              </w:rPr>
              <w:t>Possible</w:t>
            </w:r>
            <w:proofErr w:type="spellEnd"/>
            <w:r w:rsidRPr="00D328F3">
              <w:rPr>
                <w:rFonts w:ascii="Times New Roman" w:hAnsi="Times New Roman"/>
                <w:bCs/>
                <w:kern w:val="36"/>
                <w:sz w:val="20"/>
                <w:szCs w:val="20"/>
                <w:lang w:eastAsia="ro-RO"/>
              </w:rPr>
              <w:t xml:space="preserve">, John </w:t>
            </w:r>
            <w:proofErr w:type="spellStart"/>
            <w:r w:rsidRPr="00D328F3">
              <w:rPr>
                <w:rFonts w:ascii="Times New Roman" w:hAnsi="Times New Roman"/>
                <w:bCs/>
                <w:kern w:val="36"/>
                <w:sz w:val="20"/>
                <w:szCs w:val="20"/>
                <w:lang w:eastAsia="ro-RO"/>
              </w:rPr>
              <w:t>Benjamins</w:t>
            </w:r>
            <w:proofErr w:type="spellEnd"/>
            <w:r w:rsidRPr="00D328F3">
              <w:rPr>
                <w:rFonts w:ascii="Times New Roman" w:hAnsi="Times New Roman"/>
                <w:bCs/>
                <w:kern w:val="36"/>
                <w:sz w:val="20"/>
                <w:szCs w:val="20"/>
                <w:lang w:eastAsia="ro-RO"/>
              </w:rPr>
              <w:t xml:space="preserve"> </w:t>
            </w:r>
            <w:proofErr w:type="spellStart"/>
            <w:r w:rsidRPr="00D328F3">
              <w:rPr>
                <w:rFonts w:ascii="Times New Roman" w:hAnsi="Times New Roman"/>
                <w:bCs/>
                <w:kern w:val="36"/>
                <w:sz w:val="20"/>
                <w:szCs w:val="20"/>
                <w:lang w:eastAsia="ro-RO"/>
              </w:rPr>
              <w:t>Publishing</w:t>
            </w:r>
            <w:proofErr w:type="spellEnd"/>
            <w:r w:rsidRPr="00D328F3">
              <w:rPr>
                <w:rFonts w:ascii="Times New Roman" w:hAnsi="Times New Roman"/>
                <w:bCs/>
                <w:kern w:val="36"/>
                <w:sz w:val="20"/>
                <w:szCs w:val="20"/>
                <w:lang w:eastAsia="ro-RO"/>
              </w:rPr>
              <w:t xml:space="preserve"> Company, 2011</w:t>
            </w:r>
          </w:p>
          <w:p w14:paraId="1F7E3480" w14:textId="77777777" w:rsidR="00D328F3" w:rsidRPr="00D328F3" w:rsidRDefault="00D328F3" w:rsidP="004C2101">
            <w:pPr>
              <w:spacing w:after="0" w:line="240" w:lineRule="auto"/>
              <w:rPr>
                <w:rFonts w:ascii="Times New Roman" w:eastAsia="Calibri" w:hAnsi="Times New Roman"/>
                <w:sz w:val="20"/>
                <w:szCs w:val="20"/>
                <w:shd w:val="clear" w:color="auto" w:fill="FFFFFF"/>
              </w:rPr>
            </w:pPr>
            <w:r w:rsidRPr="00D328F3">
              <w:rPr>
                <w:rFonts w:ascii="Times New Roman" w:eastAsia="Calibri" w:hAnsi="Times New Roman"/>
                <w:sz w:val="20"/>
                <w:szCs w:val="20"/>
                <w:shd w:val="clear" w:color="auto" w:fill="FFFFFF"/>
              </w:rPr>
              <w:t xml:space="preserve">GOUADEC, Daniel, </w:t>
            </w:r>
            <w:proofErr w:type="spellStart"/>
            <w:r w:rsidRPr="00D328F3">
              <w:rPr>
                <w:rFonts w:ascii="Times New Roman" w:hAnsi="Times New Roman"/>
                <w:i/>
                <w:kern w:val="36"/>
                <w:sz w:val="20"/>
                <w:szCs w:val="20"/>
                <w:lang w:eastAsia="ro-RO"/>
              </w:rPr>
              <w:t>Translation</w:t>
            </w:r>
            <w:proofErr w:type="spellEnd"/>
            <w:r w:rsidRPr="00D328F3">
              <w:rPr>
                <w:rFonts w:ascii="Times New Roman" w:hAnsi="Times New Roman"/>
                <w:i/>
                <w:kern w:val="36"/>
                <w:sz w:val="20"/>
                <w:szCs w:val="20"/>
                <w:lang w:eastAsia="ro-RO"/>
              </w:rPr>
              <w:t xml:space="preserve"> as a </w:t>
            </w:r>
            <w:proofErr w:type="spellStart"/>
            <w:r w:rsidRPr="00D328F3">
              <w:rPr>
                <w:rFonts w:ascii="Times New Roman" w:hAnsi="Times New Roman"/>
                <w:i/>
                <w:kern w:val="36"/>
                <w:sz w:val="20"/>
                <w:szCs w:val="20"/>
                <w:lang w:eastAsia="ro-RO"/>
              </w:rPr>
              <w:t>Profession</w:t>
            </w:r>
            <w:proofErr w:type="spellEnd"/>
            <w:r w:rsidRPr="00D328F3">
              <w:rPr>
                <w:rFonts w:ascii="Times New Roman" w:hAnsi="Times New Roman"/>
                <w:kern w:val="36"/>
                <w:sz w:val="20"/>
                <w:szCs w:val="20"/>
                <w:lang w:eastAsia="ro-RO"/>
              </w:rPr>
              <w:t xml:space="preserve">, John </w:t>
            </w:r>
            <w:proofErr w:type="spellStart"/>
            <w:r w:rsidRPr="00D328F3">
              <w:rPr>
                <w:rFonts w:ascii="Times New Roman" w:hAnsi="Times New Roman"/>
                <w:kern w:val="36"/>
                <w:sz w:val="20"/>
                <w:szCs w:val="20"/>
                <w:lang w:eastAsia="ro-RO"/>
              </w:rPr>
              <w:t>Benjamins</w:t>
            </w:r>
            <w:proofErr w:type="spellEnd"/>
            <w:r w:rsidRPr="00D328F3">
              <w:rPr>
                <w:rFonts w:ascii="Times New Roman" w:hAnsi="Times New Roman"/>
                <w:kern w:val="36"/>
                <w:sz w:val="20"/>
                <w:szCs w:val="20"/>
                <w:lang w:eastAsia="ro-RO"/>
              </w:rPr>
              <w:t>, B.V., 2007.</w:t>
            </w:r>
            <w:r w:rsidRPr="00D328F3">
              <w:rPr>
                <w:rFonts w:ascii="Times New Roman" w:eastAsia="Calibri" w:hAnsi="Times New Roman"/>
                <w:sz w:val="20"/>
                <w:szCs w:val="20"/>
                <w:shd w:val="clear" w:color="auto" w:fill="FFFFFF"/>
              </w:rPr>
              <w:t xml:space="preserve">     </w:t>
            </w:r>
          </w:p>
          <w:p w14:paraId="47B0C274" w14:textId="77777777" w:rsidR="00D328F3" w:rsidRPr="00D328F3" w:rsidRDefault="00D328F3" w:rsidP="004C2101">
            <w:pPr>
              <w:spacing w:after="0" w:line="240" w:lineRule="auto"/>
              <w:rPr>
                <w:rFonts w:ascii="Times New Roman" w:eastAsia="Calibri" w:hAnsi="Times New Roman"/>
                <w:sz w:val="20"/>
                <w:szCs w:val="20"/>
                <w:lang w:eastAsia="ro-RO"/>
              </w:rPr>
            </w:pPr>
            <w:r w:rsidRPr="00D328F3">
              <w:rPr>
                <w:rFonts w:ascii="Times New Roman" w:eastAsia="Calibri" w:hAnsi="Times New Roman"/>
                <w:sz w:val="20"/>
                <w:szCs w:val="20"/>
                <w:shd w:val="clear" w:color="auto" w:fill="FFFFFF"/>
              </w:rPr>
              <w:t>KRAWUTSCHKE, Peter W.,</w:t>
            </w:r>
            <w:r w:rsidRPr="00D328F3">
              <w:rPr>
                <w:rFonts w:ascii="Times New Roman" w:hAnsi="Times New Roman"/>
                <w:kern w:val="36"/>
                <w:sz w:val="20"/>
                <w:szCs w:val="20"/>
                <w:lang w:eastAsia="ro-RO"/>
              </w:rPr>
              <w:t xml:space="preserve"> </w:t>
            </w:r>
            <w:r w:rsidRPr="00D328F3">
              <w:rPr>
                <w:rFonts w:ascii="Times New Roman" w:hAnsi="Times New Roman"/>
                <w:i/>
                <w:kern w:val="36"/>
                <w:sz w:val="20"/>
                <w:szCs w:val="20"/>
                <w:lang w:eastAsia="ro-RO"/>
              </w:rPr>
              <w:t xml:space="preserve">Translator </w:t>
            </w:r>
            <w:proofErr w:type="spellStart"/>
            <w:r w:rsidRPr="00D328F3">
              <w:rPr>
                <w:rFonts w:ascii="Times New Roman" w:hAnsi="Times New Roman"/>
                <w:i/>
                <w:kern w:val="36"/>
                <w:sz w:val="20"/>
                <w:szCs w:val="20"/>
                <w:lang w:eastAsia="ro-RO"/>
              </w:rPr>
              <w:t>and</w:t>
            </w:r>
            <w:proofErr w:type="spellEnd"/>
            <w:r w:rsidRPr="00D328F3">
              <w:rPr>
                <w:rFonts w:ascii="Times New Roman" w:hAnsi="Times New Roman"/>
                <w:i/>
                <w:kern w:val="36"/>
                <w:sz w:val="20"/>
                <w:szCs w:val="20"/>
                <w:lang w:eastAsia="ro-RO"/>
              </w:rPr>
              <w:t xml:space="preserve"> </w:t>
            </w:r>
            <w:proofErr w:type="spellStart"/>
            <w:r w:rsidRPr="00D328F3">
              <w:rPr>
                <w:rFonts w:ascii="Times New Roman" w:hAnsi="Times New Roman"/>
                <w:i/>
                <w:kern w:val="36"/>
                <w:sz w:val="20"/>
                <w:szCs w:val="20"/>
                <w:lang w:eastAsia="ro-RO"/>
              </w:rPr>
              <w:t>Interpreter</w:t>
            </w:r>
            <w:proofErr w:type="spellEnd"/>
            <w:r w:rsidRPr="00D328F3">
              <w:rPr>
                <w:rFonts w:ascii="Times New Roman" w:hAnsi="Times New Roman"/>
                <w:i/>
                <w:kern w:val="36"/>
                <w:sz w:val="20"/>
                <w:szCs w:val="20"/>
                <w:lang w:eastAsia="ro-RO"/>
              </w:rPr>
              <w:t xml:space="preserve"> Training </w:t>
            </w:r>
            <w:proofErr w:type="spellStart"/>
            <w:r w:rsidRPr="00D328F3">
              <w:rPr>
                <w:rFonts w:ascii="Times New Roman" w:hAnsi="Times New Roman"/>
                <w:i/>
                <w:kern w:val="36"/>
                <w:sz w:val="20"/>
                <w:szCs w:val="20"/>
                <w:lang w:eastAsia="ro-RO"/>
              </w:rPr>
              <w:t>and</w:t>
            </w:r>
            <w:proofErr w:type="spellEnd"/>
            <w:r w:rsidRPr="00D328F3">
              <w:rPr>
                <w:rFonts w:ascii="Times New Roman" w:hAnsi="Times New Roman"/>
                <w:i/>
                <w:kern w:val="36"/>
                <w:sz w:val="20"/>
                <w:szCs w:val="20"/>
                <w:lang w:eastAsia="ro-RO"/>
              </w:rPr>
              <w:t xml:space="preserve"> Foreign </w:t>
            </w:r>
            <w:proofErr w:type="spellStart"/>
            <w:r w:rsidRPr="00D328F3">
              <w:rPr>
                <w:rFonts w:ascii="Times New Roman" w:hAnsi="Times New Roman"/>
                <w:i/>
                <w:kern w:val="36"/>
                <w:sz w:val="20"/>
                <w:szCs w:val="20"/>
                <w:lang w:eastAsia="ro-RO"/>
              </w:rPr>
              <w:t>Language</w:t>
            </w:r>
            <w:proofErr w:type="spellEnd"/>
            <w:r w:rsidRPr="00D328F3">
              <w:rPr>
                <w:rFonts w:ascii="Times New Roman" w:hAnsi="Times New Roman"/>
                <w:i/>
                <w:kern w:val="36"/>
                <w:sz w:val="20"/>
                <w:szCs w:val="20"/>
                <w:lang w:eastAsia="ro-RO"/>
              </w:rPr>
              <w:t xml:space="preserve"> </w:t>
            </w:r>
            <w:proofErr w:type="spellStart"/>
            <w:r w:rsidRPr="00D328F3">
              <w:rPr>
                <w:rFonts w:ascii="Times New Roman" w:hAnsi="Times New Roman"/>
                <w:i/>
                <w:kern w:val="36"/>
                <w:sz w:val="20"/>
                <w:szCs w:val="20"/>
                <w:lang w:eastAsia="ro-RO"/>
              </w:rPr>
              <w:t>Pedagogy</w:t>
            </w:r>
            <w:proofErr w:type="spellEnd"/>
            <w:r w:rsidRPr="00D328F3">
              <w:rPr>
                <w:rFonts w:ascii="Times New Roman" w:hAnsi="Times New Roman"/>
                <w:i/>
                <w:kern w:val="36"/>
                <w:sz w:val="20"/>
                <w:szCs w:val="20"/>
                <w:lang w:eastAsia="ro-RO"/>
              </w:rPr>
              <w:t xml:space="preserve">, </w:t>
            </w:r>
            <w:r w:rsidRPr="00D328F3">
              <w:rPr>
                <w:rFonts w:ascii="Times New Roman" w:eastAsia="Calibri" w:hAnsi="Times New Roman"/>
                <w:sz w:val="20"/>
                <w:szCs w:val="20"/>
                <w:lang w:eastAsia="ro-RO"/>
              </w:rPr>
              <w:t xml:space="preserve">John </w:t>
            </w:r>
            <w:proofErr w:type="spellStart"/>
            <w:r w:rsidRPr="00D328F3">
              <w:rPr>
                <w:rFonts w:ascii="Times New Roman" w:eastAsia="Calibri" w:hAnsi="Times New Roman"/>
                <w:sz w:val="20"/>
                <w:szCs w:val="20"/>
                <w:lang w:eastAsia="ro-RO"/>
              </w:rPr>
              <w:t>Benjamins</w:t>
            </w:r>
            <w:proofErr w:type="spellEnd"/>
            <w:r w:rsidRPr="00D328F3">
              <w:rPr>
                <w:rFonts w:ascii="Times New Roman" w:eastAsia="Calibri" w:hAnsi="Times New Roman"/>
                <w:sz w:val="20"/>
                <w:szCs w:val="20"/>
                <w:lang w:eastAsia="ro-RO"/>
              </w:rPr>
              <w:t xml:space="preserve"> </w:t>
            </w:r>
            <w:proofErr w:type="spellStart"/>
            <w:r w:rsidRPr="00D328F3">
              <w:rPr>
                <w:rFonts w:ascii="Times New Roman" w:eastAsia="Calibri" w:hAnsi="Times New Roman"/>
                <w:sz w:val="20"/>
                <w:szCs w:val="20"/>
                <w:lang w:eastAsia="ro-RO"/>
              </w:rPr>
              <w:t>Publishing</w:t>
            </w:r>
            <w:proofErr w:type="spellEnd"/>
            <w:r w:rsidRPr="00D328F3">
              <w:rPr>
                <w:rFonts w:ascii="Times New Roman" w:eastAsia="Calibri" w:hAnsi="Times New Roman"/>
                <w:sz w:val="20"/>
                <w:szCs w:val="20"/>
                <w:lang w:eastAsia="ro-RO"/>
              </w:rPr>
              <w:t xml:space="preserve"> Company, 2008      </w:t>
            </w:r>
          </w:p>
          <w:p w14:paraId="7A621F4C" w14:textId="77777777" w:rsidR="00D328F3" w:rsidRPr="00D328F3" w:rsidRDefault="00D328F3" w:rsidP="004C2101">
            <w:pPr>
              <w:spacing w:after="0" w:line="240" w:lineRule="auto"/>
              <w:rPr>
                <w:rFonts w:ascii="Times New Roman" w:eastAsia="Calibri" w:hAnsi="Times New Roman"/>
                <w:sz w:val="20"/>
                <w:szCs w:val="20"/>
              </w:rPr>
            </w:pPr>
            <w:r w:rsidRPr="00D328F3">
              <w:rPr>
                <w:rFonts w:ascii="Times New Roman" w:eastAsia="Calibri" w:hAnsi="Times New Roman"/>
                <w:sz w:val="20"/>
                <w:szCs w:val="20"/>
                <w:shd w:val="clear" w:color="auto" w:fill="FFFFFF"/>
              </w:rPr>
              <w:t>SAMUELSSON-BROWN,</w:t>
            </w:r>
            <w:r w:rsidRPr="00D328F3">
              <w:rPr>
                <w:rFonts w:ascii="Times New Roman" w:eastAsia="Calibri" w:hAnsi="Times New Roman"/>
                <w:sz w:val="20"/>
                <w:szCs w:val="20"/>
                <w:lang w:eastAsia="ro-RO"/>
              </w:rPr>
              <w:t xml:space="preserve">  </w:t>
            </w:r>
            <w:proofErr w:type="spellStart"/>
            <w:r w:rsidRPr="00D328F3">
              <w:rPr>
                <w:rFonts w:ascii="Times New Roman" w:eastAsia="Calibri" w:hAnsi="Times New Roman"/>
                <w:sz w:val="20"/>
                <w:szCs w:val="20"/>
                <w:shd w:val="clear" w:color="auto" w:fill="FFFFFF"/>
              </w:rPr>
              <w:t>Geoffrey</w:t>
            </w:r>
            <w:proofErr w:type="spellEnd"/>
            <w:r w:rsidRPr="00D328F3">
              <w:rPr>
                <w:rFonts w:ascii="Times New Roman" w:eastAsia="Calibri" w:hAnsi="Times New Roman"/>
                <w:sz w:val="20"/>
                <w:szCs w:val="20"/>
                <w:shd w:val="clear" w:color="auto" w:fill="FFFFFF"/>
              </w:rPr>
              <w:t>,</w:t>
            </w:r>
            <w:r w:rsidRPr="00D328F3">
              <w:rPr>
                <w:rFonts w:ascii="Times New Roman" w:eastAsia="Calibri" w:hAnsi="Times New Roman"/>
                <w:sz w:val="20"/>
                <w:szCs w:val="20"/>
                <w:lang w:eastAsia="ro-RO"/>
              </w:rPr>
              <w:t xml:space="preserve">  </w:t>
            </w:r>
            <w:proofErr w:type="spellStart"/>
            <w:r w:rsidRPr="00D328F3">
              <w:rPr>
                <w:rFonts w:ascii="Times New Roman" w:hAnsi="Times New Roman"/>
                <w:i/>
                <w:kern w:val="36"/>
                <w:sz w:val="20"/>
                <w:szCs w:val="20"/>
                <w:lang w:eastAsia="ro-RO"/>
              </w:rPr>
              <w:t>Managing</w:t>
            </w:r>
            <w:proofErr w:type="spellEnd"/>
            <w:r w:rsidRPr="00D328F3">
              <w:rPr>
                <w:rFonts w:ascii="Times New Roman" w:hAnsi="Times New Roman"/>
                <w:i/>
                <w:kern w:val="36"/>
                <w:sz w:val="20"/>
                <w:szCs w:val="20"/>
                <w:lang w:eastAsia="ro-RO"/>
              </w:rPr>
              <w:t xml:space="preserve"> </w:t>
            </w:r>
            <w:proofErr w:type="spellStart"/>
            <w:r w:rsidRPr="00D328F3">
              <w:rPr>
                <w:rFonts w:ascii="Times New Roman" w:hAnsi="Times New Roman"/>
                <w:i/>
                <w:kern w:val="36"/>
                <w:sz w:val="20"/>
                <w:szCs w:val="20"/>
                <w:lang w:eastAsia="ro-RO"/>
              </w:rPr>
              <w:t>Translation</w:t>
            </w:r>
            <w:proofErr w:type="spellEnd"/>
            <w:r w:rsidRPr="00D328F3">
              <w:rPr>
                <w:rFonts w:ascii="Times New Roman" w:hAnsi="Times New Roman"/>
                <w:i/>
                <w:kern w:val="36"/>
                <w:sz w:val="20"/>
                <w:szCs w:val="20"/>
                <w:lang w:eastAsia="ro-RO"/>
              </w:rPr>
              <w:t xml:space="preserve"> Services</w:t>
            </w:r>
            <w:r w:rsidRPr="00D328F3">
              <w:rPr>
                <w:rFonts w:ascii="Times New Roman" w:hAnsi="Times New Roman"/>
                <w:kern w:val="36"/>
                <w:sz w:val="20"/>
                <w:szCs w:val="20"/>
                <w:lang w:eastAsia="ro-RO"/>
              </w:rPr>
              <w:t xml:space="preserve">, </w:t>
            </w:r>
            <w:proofErr w:type="spellStart"/>
            <w:r w:rsidRPr="00D328F3">
              <w:rPr>
                <w:rFonts w:ascii="Times New Roman" w:hAnsi="Times New Roman"/>
                <w:kern w:val="36"/>
                <w:sz w:val="20"/>
                <w:szCs w:val="20"/>
                <w:lang w:eastAsia="ro-RO"/>
              </w:rPr>
              <w:t>Multilingual</w:t>
            </w:r>
            <w:proofErr w:type="spellEnd"/>
            <w:r w:rsidRPr="00D328F3">
              <w:rPr>
                <w:rFonts w:ascii="Times New Roman" w:hAnsi="Times New Roman"/>
                <w:kern w:val="36"/>
                <w:sz w:val="20"/>
                <w:szCs w:val="20"/>
                <w:lang w:eastAsia="ro-RO"/>
              </w:rPr>
              <w:t xml:space="preserve"> </w:t>
            </w:r>
            <w:proofErr w:type="spellStart"/>
            <w:r w:rsidRPr="00D328F3">
              <w:rPr>
                <w:rFonts w:ascii="Times New Roman" w:hAnsi="Times New Roman"/>
                <w:kern w:val="36"/>
                <w:sz w:val="20"/>
                <w:szCs w:val="20"/>
                <w:lang w:eastAsia="ro-RO"/>
              </w:rPr>
              <w:t>Matters</w:t>
            </w:r>
            <w:proofErr w:type="spellEnd"/>
            <w:r w:rsidRPr="00D328F3">
              <w:rPr>
                <w:rFonts w:ascii="Times New Roman" w:hAnsi="Times New Roman"/>
                <w:kern w:val="36"/>
                <w:sz w:val="20"/>
                <w:szCs w:val="20"/>
                <w:lang w:eastAsia="ro-RO"/>
              </w:rPr>
              <w:t xml:space="preserve"> Ltd, 2006                         </w:t>
            </w:r>
          </w:p>
          <w:p w14:paraId="7801B846" w14:textId="77777777" w:rsidR="001B7FAD" w:rsidRDefault="00D328F3" w:rsidP="004C2101">
            <w:pPr>
              <w:pStyle w:val="TableParagraph"/>
              <w:rPr>
                <w:sz w:val="20"/>
                <w:szCs w:val="20"/>
                <w:shd w:val="clear" w:color="auto" w:fill="FFFFFF"/>
                <w:lang w:bidi="ar-SA"/>
              </w:rPr>
            </w:pPr>
            <w:r w:rsidRPr="00D328F3">
              <w:rPr>
                <w:sz w:val="20"/>
                <w:szCs w:val="20"/>
                <w:shd w:val="clear" w:color="auto" w:fill="FFFFFF"/>
                <w:lang w:bidi="ar-SA"/>
              </w:rPr>
              <w:t xml:space="preserve">SOFER, </w:t>
            </w:r>
            <w:r w:rsidRPr="00D328F3">
              <w:rPr>
                <w:kern w:val="36"/>
                <w:sz w:val="20"/>
                <w:szCs w:val="20"/>
                <w:lang w:bidi="ar-SA"/>
              </w:rPr>
              <w:t xml:space="preserve"> </w:t>
            </w:r>
            <w:proofErr w:type="spellStart"/>
            <w:r w:rsidRPr="00D328F3">
              <w:rPr>
                <w:sz w:val="20"/>
                <w:szCs w:val="20"/>
                <w:shd w:val="clear" w:color="auto" w:fill="FFFFFF"/>
                <w:lang w:bidi="ar-SA"/>
              </w:rPr>
              <w:t>Morry</w:t>
            </w:r>
            <w:proofErr w:type="spellEnd"/>
            <w:r w:rsidRPr="00D328F3">
              <w:rPr>
                <w:kern w:val="36"/>
                <w:sz w:val="20"/>
                <w:szCs w:val="20"/>
                <w:lang w:bidi="ar-SA"/>
              </w:rPr>
              <w:t xml:space="preserve">, </w:t>
            </w:r>
            <w:r w:rsidRPr="00D328F3">
              <w:rPr>
                <w:i/>
                <w:kern w:val="36"/>
                <w:sz w:val="20"/>
                <w:szCs w:val="20"/>
                <w:lang w:bidi="ar-SA"/>
              </w:rPr>
              <w:t xml:space="preserve">The Global </w:t>
            </w:r>
            <w:proofErr w:type="spellStart"/>
            <w:r w:rsidRPr="00D328F3">
              <w:rPr>
                <w:i/>
                <w:kern w:val="36"/>
                <w:sz w:val="20"/>
                <w:szCs w:val="20"/>
                <w:lang w:bidi="ar-SA"/>
              </w:rPr>
              <w:t>Translator's</w:t>
            </w:r>
            <w:proofErr w:type="spellEnd"/>
            <w:r w:rsidRPr="00D328F3">
              <w:rPr>
                <w:i/>
                <w:kern w:val="36"/>
                <w:sz w:val="20"/>
                <w:szCs w:val="20"/>
                <w:lang w:bidi="ar-SA"/>
              </w:rPr>
              <w:t xml:space="preserve"> </w:t>
            </w:r>
            <w:proofErr w:type="spellStart"/>
            <w:r w:rsidRPr="00D328F3">
              <w:rPr>
                <w:i/>
                <w:kern w:val="36"/>
                <w:sz w:val="20"/>
                <w:szCs w:val="20"/>
                <w:lang w:bidi="ar-SA"/>
              </w:rPr>
              <w:t>Handbook</w:t>
            </w:r>
            <w:proofErr w:type="spellEnd"/>
            <w:r w:rsidRPr="00D328F3">
              <w:rPr>
                <w:sz w:val="20"/>
                <w:szCs w:val="20"/>
                <w:shd w:val="clear" w:color="auto" w:fill="FFFFFF"/>
                <w:lang w:bidi="ar-SA"/>
              </w:rPr>
              <w:t xml:space="preserve">, Taylor Trade </w:t>
            </w:r>
            <w:proofErr w:type="spellStart"/>
            <w:r w:rsidRPr="00D328F3">
              <w:rPr>
                <w:sz w:val="20"/>
                <w:szCs w:val="20"/>
                <w:shd w:val="clear" w:color="auto" w:fill="FFFFFF"/>
                <w:lang w:bidi="ar-SA"/>
              </w:rPr>
              <w:t>Publishing</w:t>
            </w:r>
            <w:proofErr w:type="spellEnd"/>
            <w:r w:rsidRPr="00D328F3">
              <w:rPr>
                <w:sz w:val="20"/>
                <w:szCs w:val="20"/>
                <w:shd w:val="clear" w:color="auto" w:fill="FFFFFF"/>
                <w:lang w:bidi="ar-SA"/>
              </w:rPr>
              <w:t>, 2013</w:t>
            </w:r>
          </w:p>
          <w:p w14:paraId="353899B8" w14:textId="00E68730" w:rsidR="00D23141" w:rsidRPr="00D23141" w:rsidRDefault="00D23141" w:rsidP="004C2101">
            <w:pPr>
              <w:pStyle w:val="TableParagraph"/>
              <w:rPr>
                <w:sz w:val="20"/>
                <w:szCs w:val="20"/>
                <w:shd w:val="clear" w:color="auto" w:fill="FFFFFF"/>
                <w:lang w:bidi="ar-SA"/>
              </w:rPr>
            </w:pPr>
            <w:r w:rsidRPr="00D23141">
              <w:rPr>
                <w:sz w:val="20"/>
                <w:szCs w:val="20"/>
                <w:shd w:val="clear" w:color="auto" w:fill="FFFFFF"/>
                <w:lang w:bidi="ar-SA"/>
              </w:rPr>
              <w:t>WALKER.</w:t>
            </w:r>
            <w:r w:rsidRPr="00D23141">
              <w:rPr>
                <w:rFonts w:ascii="Calibri" w:hAnsi="Calibri"/>
                <w:sz w:val="20"/>
                <w:szCs w:val="20"/>
                <w:shd w:val="clear" w:color="auto" w:fill="FFFFFF"/>
                <w:lang w:eastAsia="en-US" w:bidi="ar-SA"/>
              </w:rPr>
              <w:t xml:space="preserve"> </w:t>
            </w:r>
            <w:proofErr w:type="spellStart"/>
            <w:r w:rsidRPr="00D23141">
              <w:rPr>
                <w:sz w:val="20"/>
                <w:szCs w:val="20"/>
                <w:shd w:val="clear" w:color="auto" w:fill="FFFFFF"/>
                <w:lang w:bidi="ar-SA"/>
              </w:rPr>
              <w:t>Callum</w:t>
            </w:r>
            <w:proofErr w:type="spellEnd"/>
            <w:r w:rsidRPr="00D23141">
              <w:rPr>
                <w:sz w:val="20"/>
                <w:szCs w:val="20"/>
                <w:shd w:val="clear" w:color="auto" w:fill="FFFFFF"/>
                <w:lang w:bidi="ar-SA"/>
              </w:rPr>
              <w:t xml:space="preserve">, </w:t>
            </w:r>
            <w:proofErr w:type="spellStart"/>
            <w:r w:rsidRPr="00D23141">
              <w:rPr>
                <w:i/>
                <w:iCs/>
                <w:sz w:val="20"/>
                <w:szCs w:val="20"/>
                <w:shd w:val="clear" w:color="auto" w:fill="FFFFFF"/>
                <w:lang w:bidi="ar-SA"/>
              </w:rPr>
              <w:t>Translation</w:t>
            </w:r>
            <w:proofErr w:type="spellEnd"/>
            <w:r w:rsidRPr="00D23141">
              <w:rPr>
                <w:i/>
                <w:iCs/>
                <w:sz w:val="20"/>
                <w:szCs w:val="20"/>
                <w:shd w:val="clear" w:color="auto" w:fill="FFFFFF"/>
                <w:lang w:bidi="ar-SA"/>
              </w:rPr>
              <w:t xml:space="preserve"> Project Management</w:t>
            </w:r>
            <w:r w:rsidRPr="00D23141">
              <w:rPr>
                <w:sz w:val="20"/>
                <w:szCs w:val="20"/>
                <w:shd w:val="clear" w:color="auto" w:fill="FFFFFF"/>
                <w:lang w:bidi="ar-SA"/>
              </w:rPr>
              <w:t xml:space="preserve">, </w:t>
            </w:r>
            <w:proofErr w:type="spellStart"/>
            <w:r w:rsidRPr="00D23141">
              <w:rPr>
                <w:sz w:val="20"/>
                <w:szCs w:val="20"/>
                <w:shd w:val="clear" w:color="auto" w:fill="FFFFFF"/>
                <w:lang w:bidi="ar-SA"/>
              </w:rPr>
              <w:t>Routledge</w:t>
            </w:r>
            <w:proofErr w:type="spellEnd"/>
            <w:r w:rsidRPr="00D23141">
              <w:rPr>
                <w:sz w:val="20"/>
                <w:szCs w:val="20"/>
                <w:shd w:val="clear" w:color="auto" w:fill="FFFFFF"/>
                <w:lang w:bidi="ar-SA"/>
              </w:rPr>
              <w:t>, 2023</w:t>
            </w:r>
          </w:p>
          <w:p w14:paraId="14F5496B" w14:textId="3E6DBFB6" w:rsidR="00D23141" w:rsidRPr="00745DEC" w:rsidRDefault="00D23141" w:rsidP="004C2101">
            <w:pPr>
              <w:pStyle w:val="TableParagraph"/>
              <w:rPr>
                <w:color w:val="000000" w:themeColor="text1"/>
                <w:sz w:val="24"/>
                <w:szCs w:val="24"/>
                <w:highlight w:val="yellow"/>
              </w:rPr>
            </w:pPr>
            <w:r>
              <w:rPr>
                <w:sz w:val="20"/>
                <w:szCs w:val="20"/>
                <w:shd w:val="clear" w:color="auto" w:fill="FFFFFF"/>
                <w:lang w:bidi="ar-SA"/>
              </w:rPr>
              <w:t xml:space="preserve">WALKER, </w:t>
            </w:r>
            <w:proofErr w:type="spellStart"/>
            <w:r>
              <w:rPr>
                <w:sz w:val="20"/>
                <w:szCs w:val="20"/>
                <w:shd w:val="clear" w:color="auto" w:fill="FFFFFF"/>
                <w:lang w:bidi="ar-SA"/>
              </w:rPr>
              <w:t>Callum</w:t>
            </w:r>
            <w:proofErr w:type="spellEnd"/>
            <w:r>
              <w:rPr>
                <w:sz w:val="20"/>
                <w:szCs w:val="20"/>
                <w:shd w:val="clear" w:color="auto" w:fill="FFFFFF"/>
                <w:lang w:bidi="ar-SA"/>
              </w:rPr>
              <w:t xml:space="preserve"> </w:t>
            </w:r>
            <w:proofErr w:type="spellStart"/>
            <w:r>
              <w:rPr>
                <w:sz w:val="20"/>
                <w:szCs w:val="20"/>
                <w:shd w:val="clear" w:color="auto" w:fill="FFFFFF"/>
                <w:lang w:bidi="ar-SA"/>
              </w:rPr>
              <w:t>and</w:t>
            </w:r>
            <w:proofErr w:type="spellEnd"/>
            <w:r>
              <w:rPr>
                <w:sz w:val="20"/>
                <w:szCs w:val="20"/>
                <w:shd w:val="clear" w:color="auto" w:fill="FFFFFF"/>
                <w:lang w:bidi="ar-SA"/>
              </w:rPr>
              <w:t xml:space="preserve"> Joseph LAMBERT (</w:t>
            </w:r>
            <w:proofErr w:type="spellStart"/>
            <w:r>
              <w:rPr>
                <w:sz w:val="20"/>
                <w:szCs w:val="20"/>
                <w:shd w:val="clear" w:color="auto" w:fill="FFFFFF"/>
                <w:lang w:bidi="ar-SA"/>
              </w:rPr>
              <w:t>eds</w:t>
            </w:r>
            <w:proofErr w:type="spellEnd"/>
            <w:r>
              <w:rPr>
                <w:sz w:val="20"/>
                <w:szCs w:val="20"/>
                <w:shd w:val="clear" w:color="auto" w:fill="FFFFFF"/>
                <w:lang w:bidi="ar-SA"/>
              </w:rPr>
              <w:t xml:space="preserve">.), </w:t>
            </w:r>
            <w:r w:rsidRPr="00D23141">
              <w:rPr>
                <w:i/>
                <w:iCs/>
                <w:sz w:val="20"/>
                <w:szCs w:val="20"/>
                <w:shd w:val="clear" w:color="auto" w:fill="FFFFFF"/>
                <w:lang w:bidi="ar-SA"/>
              </w:rPr>
              <w:t xml:space="preserve">The </w:t>
            </w:r>
            <w:proofErr w:type="spellStart"/>
            <w:r w:rsidRPr="00D23141">
              <w:rPr>
                <w:i/>
                <w:iCs/>
                <w:sz w:val="20"/>
                <w:szCs w:val="20"/>
                <w:shd w:val="clear" w:color="auto" w:fill="FFFFFF"/>
                <w:lang w:bidi="ar-SA"/>
              </w:rPr>
              <w:t>Routledge</w:t>
            </w:r>
            <w:proofErr w:type="spellEnd"/>
            <w:r w:rsidRPr="00D23141">
              <w:rPr>
                <w:i/>
                <w:iCs/>
                <w:sz w:val="20"/>
                <w:szCs w:val="20"/>
                <w:shd w:val="clear" w:color="auto" w:fill="FFFFFF"/>
                <w:lang w:bidi="ar-SA"/>
              </w:rPr>
              <w:t xml:space="preserve"> </w:t>
            </w:r>
            <w:proofErr w:type="spellStart"/>
            <w:r w:rsidRPr="00D23141">
              <w:rPr>
                <w:i/>
                <w:iCs/>
                <w:sz w:val="20"/>
                <w:szCs w:val="20"/>
                <w:shd w:val="clear" w:color="auto" w:fill="FFFFFF"/>
                <w:lang w:bidi="ar-SA"/>
              </w:rPr>
              <w:t>Handbook</w:t>
            </w:r>
            <w:proofErr w:type="spellEnd"/>
            <w:r w:rsidRPr="00D23141">
              <w:rPr>
                <w:i/>
                <w:iCs/>
                <w:sz w:val="20"/>
                <w:szCs w:val="20"/>
                <w:shd w:val="clear" w:color="auto" w:fill="FFFFFF"/>
                <w:lang w:bidi="ar-SA"/>
              </w:rPr>
              <w:t xml:space="preserve"> of </w:t>
            </w:r>
            <w:proofErr w:type="spellStart"/>
            <w:r w:rsidRPr="00D23141">
              <w:rPr>
                <w:i/>
                <w:iCs/>
                <w:sz w:val="20"/>
                <w:szCs w:val="20"/>
                <w:shd w:val="clear" w:color="auto" w:fill="FFFFFF"/>
                <w:lang w:bidi="ar-SA"/>
              </w:rPr>
              <w:t>the</w:t>
            </w:r>
            <w:proofErr w:type="spellEnd"/>
            <w:r w:rsidRPr="00D23141">
              <w:rPr>
                <w:i/>
                <w:iCs/>
                <w:sz w:val="20"/>
                <w:szCs w:val="20"/>
                <w:shd w:val="clear" w:color="auto" w:fill="FFFFFF"/>
                <w:lang w:bidi="ar-SA"/>
              </w:rPr>
              <w:t xml:space="preserve"> </w:t>
            </w:r>
            <w:proofErr w:type="spellStart"/>
            <w:r w:rsidRPr="00D23141">
              <w:rPr>
                <w:i/>
                <w:iCs/>
                <w:sz w:val="20"/>
                <w:szCs w:val="20"/>
                <w:shd w:val="clear" w:color="auto" w:fill="FFFFFF"/>
                <w:lang w:bidi="ar-SA"/>
              </w:rPr>
              <w:t>Translation</w:t>
            </w:r>
            <w:proofErr w:type="spellEnd"/>
            <w:r w:rsidRPr="00D23141">
              <w:rPr>
                <w:i/>
                <w:iCs/>
                <w:sz w:val="20"/>
                <w:szCs w:val="20"/>
                <w:shd w:val="clear" w:color="auto" w:fill="FFFFFF"/>
                <w:lang w:bidi="ar-SA"/>
              </w:rPr>
              <w:t xml:space="preserve"> Industry</w:t>
            </w:r>
            <w:r>
              <w:rPr>
                <w:sz w:val="20"/>
                <w:szCs w:val="20"/>
                <w:shd w:val="clear" w:color="auto" w:fill="FFFFFF"/>
                <w:lang w:bidi="ar-SA"/>
              </w:rPr>
              <w:t>, 2025</w:t>
            </w:r>
          </w:p>
        </w:tc>
      </w:tr>
      <w:bookmarkEnd w:id="2"/>
      <w:tr w:rsidR="00B84121" w:rsidRPr="00AD6760" w14:paraId="33B185FF" w14:textId="77777777" w:rsidTr="002B07EA">
        <w:trPr>
          <w:jc w:val="center"/>
        </w:trPr>
        <w:tc>
          <w:tcPr>
            <w:tcW w:w="10527" w:type="dxa"/>
            <w:gridSpan w:val="3"/>
            <w:vAlign w:val="center"/>
          </w:tcPr>
          <w:p w14:paraId="4CF6D0B5" w14:textId="77777777" w:rsidR="00B84121" w:rsidRPr="00AD6760" w:rsidRDefault="00B84121" w:rsidP="002B07EA">
            <w:pPr>
              <w:spacing w:after="0" w:line="240" w:lineRule="auto"/>
              <w:rPr>
                <w:rFonts w:ascii="Times New Roman" w:hAnsi="Times New Roman"/>
                <w:b/>
                <w:bCs/>
                <w:sz w:val="24"/>
                <w:szCs w:val="24"/>
              </w:rPr>
            </w:pPr>
            <w:r w:rsidRPr="00EF1D7C">
              <w:rPr>
                <w:rFonts w:ascii="Times New Roman" w:hAnsi="Times New Roman"/>
                <w:b/>
                <w:bCs/>
                <w:sz w:val="24"/>
                <w:szCs w:val="24"/>
              </w:rPr>
              <w:t>LABORATOR/ SEMINAR/PROIECT</w:t>
            </w:r>
          </w:p>
        </w:tc>
      </w:tr>
      <w:tr w:rsidR="00B84121" w:rsidRPr="00AD6760" w14:paraId="43796A14" w14:textId="77777777" w:rsidTr="002B07EA">
        <w:trPr>
          <w:jc w:val="center"/>
        </w:trPr>
        <w:tc>
          <w:tcPr>
            <w:tcW w:w="1271" w:type="dxa"/>
            <w:vAlign w:val="center"/>
          </w:tcPr>
          <w:p w14:paraId="3C6E6419" w14:textId="77777777" w:rsidR="00B84121" w:rsidRPr="00AD6760" w:rsidRDefault="00B84121" w:rsidP="002B07EA">
            <w:pPr>
              <w:spacing w:after="0" w:line="240" w:lineRule="auto"/>
              <w:jc w:val="center"/>
              <w:rPr>
                <w:rFonts w:ascii="Times New Roman" w:hAnsi="Times New Roman"/>
                <w:b/>
                <w:bCs/>
                <w:sz w:val="24"/>
                <w:szCs w:val="24"/>
              </w:rPr>
            </w:pPr>
            <w:r w:rsidRPr="00EF1D7C">
              <w:rPr>
                <w:rFonts w:ascii="Times New Roman" w:hAnsi="Times New Roman"/>
                <w:b/>
                <w:bCs/>
                <w:sz w:val="24"/>
                <w:szCs w:val="24"/>
              </w:rPr>
              <w:t>Nr. crt.</w:t>
            </w:r>
          </w:p>
        </w:tc>
        <w:tc>
          <w:tcPr>
            <w:tcW w:w="8399" w:type="dxa"/>
            <w:vAlign w:val="center"/>
          </w:tcPr>
          <w:p w14:paraId="7202F277" w14:textId="77777777" w:rsidR="00B84121" w:rsidRPr="00AD6760" w:rsidRDefault="00B84121" w:rsidP="002B07E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761CA1D5" w14:textId="77777777" w:rsidR="00B84121" w:rsidRPr="00AD6760" w:rsidRDefault="00B84121" w:rsidP="002B07E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B84121" w:rsidRPr="00AD6760" w14:paraId="16735215" w14:textId="77777777" w:rsidTr="002B07EA">
        <w:trPr>
          <w:jc w:val="center"/>
        </w:trPr>
        <w:tc>
          <w:tcPr>
            <w:tcW w:w="1271" w:type="dxa"/>
            <w:vAlign w:val="center"/>
          </w:tcPr>
          <w:p w14:paraId="23E76B4B" w14:textId="77777777" w:rsidR="00B84121" w:rsidRPr="00AD6760" w:rsidRDefault="00B84121" w:rsidP="002B07EA">
            <w:pPr>
              <w:spacing w:line="240" w:lineRule="auto"/>
              <w:jc w:val="center"/>
              <w:rPr>
                <w:rFonts w:ascii="Times New Roman" w:hAnsi="Times New Roman"/>
                <w:sz w:val="24"/>
                <w:szCs w:val="24"/>
              </w:rPr>
            </w:pPr>
            <w:r>
              <w:rPr>
                <w:rFonts w:ascii="Times New Roman" w:hAnsi="Times New Roman"/>
                <w:sz w:val="24"/>
                <w:szCs w:val="24"/>
              </w:rPr>
              <w:t>1.</w:t>
            </w:r>
          </w:p>
        </w:tc>
        <w:tc>
          <w:tcPr>
            <w:tcW w:w="8399" w:type="dxa"/>
          </w:tcPr>
          <w:p w14:paraId="000BD08D" w14:textId="11F9930A" w:rsidR="00B84121" w:rsidRPr="001E461B" w:rsidRDefault="00B84121" w:rsidP="002B07EA">
            <w:pPr>
              <w:spacing w:line="240" w:lineRule="auto"/>
              <w:jc w:val="both"/>
              <w:rPr>
                <w:rFonts w:ascii="Times New Roman" w:hAnsi="Times New Roman"/>
                <w:b/>
                <w:sz w:val="18"/>
                <w:szCs w:val="18"/>
                <w:lang w:bidi="ro-RO"/>
              </w:rPr>
            </w:pPr>
            <w:r w:rsidRPr="00B84121">
              <w:rPr>
                <w:rFonts w:ascii="Times New Roman" w:hAnsi="Times New Roman"/>
                <w:b/>
                <w:sz w:val="18"/>
                <w:szCs w:val="18"/>
                <w:lang w:bidi="ro-RO"/>
              </w:rPr>
              <w:t>Profesiile din domeniul industriilor limbii. Localizarea si editarea/ post-editarea</w:t>
            </w:r>
          </w:p>
        </w:tc>
        <w:tc>
          <w:tcPr>
            <w:tcW w:w="857" w:type="dxa"/>
          </w:tcPr>
          <w:p w14:paraId="604C5C74" w14:textId="77777777" w:rsidR="00B84121" w:rsidRPr="00B276AE" w:rsidRDefault="00B84121" w:rsidP="002B07EA">
            <w:pPr>
              <w:pStyle w:val="TableParagraph"/>
              <w:spacing w:before="1" w:line="206" w:lineRule="exact"/>
              <w:ind w:left="150" w:right="126" w:firstLine="9"/>
              <w:rPr>
                <w:sz w:val="18"/>
                <w:szCs w:val="18"/>
              </w:rPr>
            </w:pPr>
          </w:p>
          <w:p w14:paraId="6C83C6ED" w14:textId="77777777" w:rsidR="00B84121" w:rsidRPr="008E51C6" w:rsidRDefault="00B84121" w:rsidP="002B07EA">
            <w:pPr>
              <w:spacing w:line="240" w:lineRule="auto"/>
              <w:jc w:val="center"/>
              <w:rPr>
                <w:rFonts w:ascii="Times New Roman" w:hAnsi="Times New Roman"/>
                <w:b/>
                <w:bCs/>
                <w:sz w:val="24"/>
                <w:szCs w:val="24"/>
                <w:highlight w:val="yellow"/>
                <w:lang w:val="it-IT"/>
              </w:rPr>
            </w:pPr>
            <w:r w:rsidRPr="00B276AE">
              <w:rPr>
                <w:sz w:val="18"/>
                <w:szCs w:val="18"/>
              </w:rPr>
              <w:t>2</w:t>
            </w:r>
          </w:p>
        </w:tc>
      </w:tr>
      <w:tr w:rsidR="00B84121" w:rsidRPr="00AD6760" w14:paraId="70D42A18" w14:textId="77777777" w:rsidTr="002B07EA">
        <w:trPr>
          <w:jc w:val="center"/>
        </w:trPr>
        <w:tc>
          <w:tcPr>
            <w:tcW w:w="1271" w:type="dxa"/>
            <w:vAlign w:val="center"/>
          </w:tcPr>
          <w:p w14:paraId="6120BD54" w14:textId="77777777" w:rsidR="00B84121" w:rsidRPr="00AD6760"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2.</w:t>
            </w:r>
          </w:p>
        </w:tc>
        <w:tc>
          <w:tcPr>
            <w:tcW w:w="8399" w:type="dxa"/>
          </w:tcPr>
          <w:p w14:paraId="400C2737" w14:textId="4F992DB8"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Pregătirea de specialitate. Bilingvismul - intre mit si realitate?</w:t>
            </w:r>
          </w:p>
        </w:tc>
        <w:tc>
          <w:tcPr>
            <w:tcW w:w="857" w:type="dxa"/>
          </w:tcPr>
          <w:p w14:paraId="2D4951CE" w14:textId="77777777" w:rsidR="00B84121" w:rsidRPr="008E51C6" w:rsidRDefault="00B84121" w:rsidP="002B07EA">
            <w:pPr>
              <w:spacing w:after="0" w:line="240" w:lineRule="auto"/>
              <w:jc w:val="center"/>
              <w:rPr>
                <w:rFonts w:ascii="Times New Roman" w:hAnsi="Times New Roman"/>
                <w:b/>
                <w:bCs/>
                <w:sz w:val="24"/>
                <w:szCs w:val="24"/>
                <w:highlight w:val="yellow"/>
                <w:lang w:val="it-IT"/>
              </w:rPr>
            </w:pPr>
            <w:r>
              <w:rPr>
                <w:sz w:val="18"/>
                <w:szCs w:val="18"/>
              </w:rPr>
              <w:t>4</w:t>
            </w:r>
          </w:p>
        </w:tc>
      </w:tr>
      <w:tr w:rsidR="00B84121" w:rsidRPr="00AD6760" w14:paraId="5227B899" w14:textId="77777777" w:rsidTr="002B07EA">
        <w:trPr>
          <w:jc w:val="center"/>
        </w:trPr>
        <w:tc>
          <w:tcPr>
            <w:tcW w:w="1271" w:type="dxa"/>
            <w:vAlign w:val="center"/>
          </w:tcPr>
          <w:p w14:paraId="165FC7E4" w14:textId="77777777" w:rsidR="00B84121" w:rsidRPr="00AD6760"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3.</w:t>
            </w:r>
          </w:p>
        </w:tc>
        <w:tc>
          <w:tcPr>
            <w:tcW w:w="8399" w:type="dxa"/>
          </w:tcPr>
          <w:p w14:paraId="73844254" w14:textId="5A7DBC84"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Specializarea. Traducere literara sau traducere de specialitate</w:t>
            </w:r>
          </w:p>
        </w:tc>
        <w:tc>
          <w:tcPr>
            <w:tcW w:w="857" w:type="dxa"/>
          </w:tcPr>
          <w:p w14:paraId="33F17BD0" w14:textId="77777777" w:rsidR="00B84121" w:rsidRPr="008E51C6" w:rsidRDefault="00B84121" w:rsidP="002B07EA">
            <w:pPr>
              <w:spacing w:after="0" w:line="240" w:lineRule="auto"/>
              <w:jc w:val="center"/>
              <w:rPr>
                <w:rFonts w:ascii="Times New Roman" w:hAnsi="Times New Roman"/>
                <w:b/>
                <w:bCs/>
                <w:sz w:val="24"/>
                <w:szCs w:val="24"/>
                <w:highlight w:val="yellow"/>
                <w:lang w:val="it-IT"/>
              </w:rPr>
            </w:pPr>
            <w:r w:rsidRPr="00B276AE">
              <w:rPr>
                <w:sz w:val="18"/>
                <w:szCs w:val="18"/>
              </w:rPr>
              <w:t>2</w:t>
            </w:r>
          </w:p>
        </w:tc>
      </w:tr>
      <w:tr w:rsidR="00B84121" w:rsidRPr="00AD6760" w14:paraId="2FFA3F1F" w14:textId="77777777" w:rsidTr="002B07EA">
        <w:trPr>
          <w:jc w:val="center"/>
        </w:trPr>
        <w:tc>
          <w:tcPr>
            <w:tcW w:w="1271" w:type="dxa"/>
            <w:vAlign w:val="center"/>
          </w:tcPr>
          <w:p w14:paraId="58E19DD9" w14:textId="77777777" w:rsidR="00B84121" w:rsidRPr="00AD6760"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4.</w:t>
            </w:r>
          </w:p>
        </w:tc>
        <w:tc>
          <w:tcPr>
            <w:tcW w:w="8399" w:type="dxa"/>
          </w:tcPr>
          <w:p w14:paraId="337AC4F8" w14:textId="68E534EA"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lang w:bidi="ro-RO"/>
              </w:rPr>
              <w:t xml:space="preserve">Cum sa </w:t>
            </w:r>
            <w:proofErr w:type="spellStart"/>
            <w:r w:rsidRPr="00B84121">
              <w:rPr>
                <w:rFonts w:ascii="Times New Roman" w:hAnsi="Times New Roman"/>
                <w:b/>
                <w:sz w:val="18"/>
                <w:szCs w:val="18"/>
                <w:lang w:bidi="ro-RO"/>
              </w:rPr>
              <w:t>incepi</w:t>
            </w:r>
            <w:proofErr w:type="spellEnd"/>
            <w:r w:rsidRPr="00B84121">
              <w:rPr>
                <w:rFonts w:ascii="Times New Roman" w:hAnsi="Times New Roman"/>
                <w:b/>
                <w:sz w:val="18"/>
                <w:szCs w:val="18"/>
                <w:lang w:bidi="ro-RO"/>
              </w:rPr>
              <w:t xml:space="preserve"> o afacere in domeniul traducerilor si al interpretariatului</w:t>
            </w:r>
          </w:p>
        </w:tc>
        <w:tc>
          <w:tcPr>
            <w:tcW w:w="857" w:type="dxa"/>
          </w:tcPr>
          <w:p w14:paraId="07E32475" w14:textId="77777777" w:rsidR="00B84121" w:rsidRPr="008E51C6" w:rsidRDefault="00B84121" w:rsidP="002B07EA">
            <w:pPr>
              <w:spacing w:after="0" w:line="240" w:lineRule="auto"/>
              <w:jc w:val="center"/>
              <w:rPr>
                <w:rFonts w:ascii="Times New Roman" w:hAnsi="Times New Roman"/>
                <w:b/>
                <w:bCs/>
                <w:sz w:val="24"/>
                <w:szCs w:val="24"/>
                <w:highlight w:val="yellow"/>
              </w:rPr>
            </w:pPr>
            <w:r w:rsidRPr="00B276AE">
              <w:rPr>
                <w:sz w:val="18"/>
                <w:szCs w:val="18"/>
              </w:rPr>
              <w:t>2</w:t>
            </w:r>
          </w:p>
        </w:tc>
      </w:tr>
      <w:tr w:rsidR="00B84121" w:rsidRPr="00AD6760" w14:paraId="33604DAB" w14:textId="77777777" w:rsidTr="002B07EA">
        <w:trPr>
          <w:jc w:val="center"/>
        </w:trPr>
        <w:tc>
          <w:tcPr>
            <w:tcW w:w="1271" w:type="dxa"/>
            <w:vAlign w:val="center"/>
          </w:tcPr>
          <w:p w14:paraId="2E545EF5" w14:textId="77777777" w:rsidR="00B84121" w:rsidRPr="00AD6760"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5.</w:t>
            </w:r>
          </w:p>
        </w:tc>
        <w:tc>
          <w:tcPr>
            <w:tcW w:w="8399" w:type="dxa"/>
          </w:tcPr>
          <w:p w14:paraId="75CB968C" w14:textId="4F40FF74"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 xml:space="preserve">Cadrul normativ național și standardele internaționale. Cerințe legale și procedura de autorizare  </w:t>
            </w:r>
          </w:p>
        </w:tc>
        <w:tc>
          <w:tcPr>
            <w:tcW w:w="857" w:type="dxa"/>
          </w:tcPr>
          <w:p w14:paraId="1E5B65E2" w14:textId="77777777" w:rsidR="00B84121" w:rsidRPr="008E51C6" w:rsidRDefault="00B84121" w:rsidP="002B07EA">
            <w:pPr>
              <w:spacing w:after="0" w:line="240" w:lineRule="auto"/>
              <w:jc w:val="center"/>
              <w:rPr>
                <w:rFonts w:ascii="Times New Roman" w:hAnsi="Times New Roman"/>
                <w:b/>
                <w:bCs/>
                <w:sz w:val="24"/>
                <w:szCs w:val="24"/>
                <w:highlight w:val="yellow"/>
              </w:rPr>
            </w:pPr>
            <w:r>
              <w:rPr>
                <w:sz w:val="18"/>
                <w:szCs w:val="18"/>
              </w:rPr>
              <w:t>2</w:t>
            </w:r>
          </w:p>
        </w:tc>
      </w:tr>
      <w:tr w:rsidR="00B84121" w:rsidRPr="00AD6760" w14:paraId="1E30B824" w14:textId="77777777" w:rsidTr="002B07EA">
        <w:trPr>
          <w:jc w:val="center"/>
        </w:trPr>
        <w:tc>
          <w:tcPr>
            <w:tcW w:w="1271" w:type="dxa"/>
            <w:vAlign w:val="center"/>
          </w:tcPr>
          <w:p w14:paraId="1090664D" w14:textId="77777777" w:rsidR="00B84121"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6.</w:t>
            </w:r>
          </w:p>
        </w:tc>
        <w:tc>
          <w:tcPr>
            <w:tcW w:w="8399" w:type="dxa"/>
          </w:tcPr>
          <w:p w14:paraId="0EB14EE6" w14:textId="38E829F7"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Furnizori de servicii de traducere si interpretariat. Managerul de proiect. Externalizarea resurselor</w:t>
            </w:r>
          </w:p>
        </w:tc>
        <w:tc>
          <w:tcPr>
            <w:tcW w:w="857" w:type="dxa"/>
            <w:vAlign w:val="center"/>
          </w:tcPr>
          <w:p w14:paraId="432C8680" w14:textId="77777777" w:rsidR="00B84121" w:rsidRPr="001E461B" w:rsidRDefault="00B84121" w:rsidP="002B07EA">
            <w:pPr>
              <w:spacing w:after="0" w:line="240" w:lineRule="auto"/>
              <w:jc w:val="center"/>
              <w:rPr>
                <w:rFonts w:ascii="Times New Roman" w:hAnsi="Times New Roman"/>
                <w:sz w:val="18"/>
                <w:szCs w:val="18"/>
              </w:rPr>
            </w:pPr>
            <w:r>
              <w:rPr>
                <w:rFonts w:ascii="Times New Roman" w:hAnsi="Times New Roman"/>
                <w:sz w:val="18"/>
                <w:szCs w:val="18"/>
              </w:rPr>
              <w:t>4</w:t>
            </w:r>
          </w:p>
        </w:tc>
      </w:tr>
      <w:tr w:rsidR="00B84121" w:rsidRPr="00AD6760" w14:paraId="1CEA5D95" w14:textId="77777777" w:rsidTr="002B07EA">
        <w:trPr>
          <w:jc w:val="center"/>
        </w:trPr>
        <w:tc>
          <w:tcPr>
            <w:tcW w:w="1271" w:type="dxa"/>
            <w:vAlign w:val="center"/>
          </w:tcPr>
          <w:p w14:paraId="4E14F62C" w14:textId="77777777" w:rsidR="00B84121"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7.</w:t>
            </w:r>
          </w:p>
        </w:tc>
        <w:tc>
          <w:tcPr>
            <w:tcW w:w="8399" w:type="dxa"/>
          </w:tcPr>
          <w:p w14:paraId="1534DF90" w14:textId="07FBD0BF"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Drepturi și obligații, atribuții și competențe  ale  traducătorilor și interpreților autorizați</w:t>
            </w:r>
          </w:p>
        </w:tc>
        <w:tc>
          <w:tcPr>
            <w:tcW w:w="857" w:type="dxa"/>
            <w:vAlign w:val="center"/>
          </w:tcPr>
          <w:p w14:paraId="2871482B" w14:textId="77777777" w:rsidR="00B84121" w:rsidRPr="001B7FAD" w:rsidRDefault="00B84121" w:rsidP="002B07EA">
            <w:pPr>
              <w:spacing w:after="0" w:line="240" w:lineRule="auto"/>
              <w:jc w:val="center"/>
              <w:rPr>
                <w:sz w:val="18"/>
                <w:szCs w:val="18"/>
              </w:rPr>
            </w:pPr>
            <w:r>
              <w:rPr>
                <w:sz w:val="18"/>
                <w:szCs w:val="18"/>
              </w:rPr>
              <w:t>2</w:t>
            </w:r>
          </w:p>
        </w:tc>
      </w:tr>
      <w:tr w:rsidR="00B84121" w:rsidRPr="00AD6760" w14:paraId="3A7B644A" w14:textId="77777777" w:rsidTr="002B07EA">
        <w:trPr>
          <w:jc w:val="center"/>
        </w:trPr>
        <w:tc>
          <w:tcPr>
            <w:tcW w:w="1271" w:type="dxa"/>
            <w:vAlign w:val="center"/>
          </w:tcPr>
          <w:p w14:paraId="6614ED4D" w14:textId="77777777" w:rsidR="00B84121"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 xml:space="preserve">8. </w:t>
            </w:r>
          </w:p>
        </w:tc>
        <w:tc>
          <w:tcPr>
            <w:tcW w:w="8399" w:type="dxa"/>
          </w:tcPr>
          <w:p w14:paraId="4BE08A73" w14:textId="7AB20D19"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Mediul de lucru. Tarife, productivitate și termene limită</w:t>
            </w:r>
          </w:p>
        </w:tc>
        <w:tc>
          <w:tcPr>
            <w:tcW w:w="857" w:type="dxa"/>
            <w:vAlign w:val="center"/>
          </w:tcPr>
          <w:p w14:paraId="002C31B4" w14:textId="77777777" w:rsidR="00B84121" w:rsidRPr="001B7FAD" w:rsidRDefault="00B84121" w:rsidP="002B07EA">
            <w:pPr>
              <w:spacing w:after="0" w:line="240" w:lineRule="auto"/>
              <w:jc w:val="center"/>
              <w:rPr>
                <w:sz w:val="18"/>
                <w:szCs w:val="18"/>
              </w:rPr>
            </w:pPr>
            <w:r>
              <w:rPr>
                <w:sz w:val="18"/>
                <w:szCs w:val="18"/>
              </w:rPr>
              <w:t>4</w:t>
            </w:r>
          </w:p>
        </w:tc>
      </w:tr>
      <w:tr w:rsidR="00B84121" w:rsidRPr="00AD6760" w14:paraId="47C83FAD" w14:textId="77777777" w:rsidTr="002B07EA">
        <w:trPr>
          <w:jc w:val="center"/>
        </w:trPr>
        <w:tc>
          <w:tcPr>
            <w:tcW w:w="1271" w:type="dxa"/>
            <w:vAlign w:val="center"/>
          </w:tcPr>
          <w:p w14:paraId="2AC33092" w14:textId="77777777" w:rsidR="00B84121"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9.</w:t>
            </w:r>
          </w:p>
        </w:tc>
        <w:tc>
          <w:tcPr>
            <w:tcW w:w="8399" w:type="dxa"/>
          </w:tcPr>
          <w:p w14:paraId="1D2B100E" w14:textId="4106A70B" w:rsidR="00B84121" w:rsidRPr="001E461B" w:rsidRDefault="00B84121" w:rsidP="002B07EA">
            <w:pPr>
              <w:spacing w:after="0" w:line="240" w:lineRule="auto"/>
              <w:jc w:val="both"/>
              <w:rPr>
                <w:rFonts w:ascii="Times New Roman" w:hAnsi="Times New Roman"/>
                <w:b/>
                <w:sz w:val="18"/>
                <w:szCs w:val="18"/>
              </w:rPr>
            </w:pPr>
            <w:r w:rsidRPr="00B84121">
              <w:rPr>
                <w:rFonts w:ascii="Times New Roman" w:hAnsi="Times New Roman"/>
                <w:b/>
                <w:sz w:val="18"/>
                <w:szCs w:val="18"/>
              </w:rPr>
              <w:t>Traducerea automata si traducerea asistată de calculator</w:t>
            </w:r>
          </w:p>
        </w:tc>
        <w:tc>
          <w:tcPr>
            <w:tcW w:w="857" w:type="dxa"/>
            <w:vAlign w:val="center"/>
          </w:tcPr>
          <w:p w14:paraId="1813B9B6" w14:textId="77777777" w:rsidR="00B84121" w:rsidRPr="001B7FAD" w:rsidRDefault="00B84121" w:rsidP="002B07EA">
            <w:pPr>
              <w:spacing w:after="0" w:line="240" w:lineRule="auto"/>
              <w:jc w:val="center"/>
              <w:rPr>
                <w:sz w:val="18"/>
                <w:szCs w:val="18"/>
              </w:rPr>
            </w:pPr>
            <w:r>
              <w:rPr>
                <w:sz w:val="18"/>
                <w:szCs w:val="18"/>
              </w:rPr>
              <w:t>4</w:t>
            </w:r>
          </w:p>
        </w:tc>
      </w:tr>
      <w:tr w:rsidR="00B84121" w:rsidRPr="00AD6760" w14:paraId="0BC150ED" w14:textId="77777777" w:rsidTr="002B07EA">
        <w:trPr>
          <w:jc w:val="center"/>
        </w:trPr>
        <w:tc>
          <w:tcPr>
            <w:tcW w:w="1271" w:type="dxa"/>
            <w:vAlign w:val="center"/>
          </w:tcPr>
          <w:p w14:paraId="683FB167" w14:textId="77777777" w:rsidR="00B84121" w:rsidRDefault="00B84121" w:rsidP="002B07EA">
            <w:pPr>
              <w:spacing w:after="0" w:line="240" w:lineRule="auto"/>
              <w:jc w:val="center"/>
              <w:rPr>
                <w:rFonts w:ascii="Times New Roman" w:hAnsi="Times New Roman"/>
                <w:sz w:val="24"/>
                <w:szCs w:val="24"/>
              </w:rPr>
            </w:pPr>
            <w:r>
              <w:rPr>
                <w:rFonts w:ascii="Times New Roman" w:hAnsi="Times New Roman"/>
                <w:sz w:val="24"/>
                <w:szCs w:val="24"/>
              </w:rPr>
              <w:t>10.</w:t>
            </w:r>
          </w:p>
        </w:tc>
        <w:tc>
          <w:tcPr>
            <w:tcW w:w="8399" w:type="dxa"/>
          </w:tcPr>
          <w:p w14:paraId="6E85A949" w14:textId="0392CE14" w:rsidR="00B84121" w:rsidRPr="001E461B" w:rsidRDefault="00B84121" w:rsidP="002B07EA">
            <w:pPr>
              <w:spacing w:after="0" w:line="240" w:lineRule="auto"/>
              <w:jc w:val="both"/>
              <w:rPr>
                <w:rFonts w:ascii="Times New Roman" w:hAnsi="Times New Roman"/>
                <w:b/>
                <w:sz w:val="18"/>
                <w:szCs w:val="18"/>
                <w:lang w:bidi="ro-RO"/>
              </w:rPr>
            </w:pPr>
            <w:r w:rsidRPr="00B84121">
              <w:rPr>
                <w:rFonts w:ascii="Times New Roman" w:hAnsi="Times New Roman"/>
                <w:b/>
                <w:sz w:val="18"/>
                <w:szCs w:val="18"/>
                <w:lang w:bidi="ro-RO"/>
              </w:rPr>
              <w:t>Asociații profesionale naționale și internaționale. ATR, ARTLIT, APIT/ TA. ITI, ATC</w:t>
            </w:r>
          </w:p>
        </w:tc>
        <w:tc>
          <w:tcPr>
            <w:tcW w:w="857" w:type="dxa"/>
            <w:vAlign w:val="center"/>
          </w:tcPr>
          <w:p w14:paraId="18BC52CD" w14:textId="77777777" w:rsidR="00B84121" w:rsidRPr="001B7FAD" w:rsidRDefault="00B84121" w:rsidP="002B07EA">
            <w:pPr>
              <w:spacing w:after="0" w:line="240" w:lineRule="auto"/>
              <w:jc w:val="center"/>
              <w:rPr>
                <w:sz w:val="18"/>
                <w:szCs w:val="18"/>
              </w:rPr>
            </w:pPr>
            <w:r>
              <w:rPr>
                <w:sz w:val="18"/>
                <w:szCs w:val="18"/>
              </w:rPr>
              <w:t>2</w:t>
            </w:r>
          </w:p>
        </w:tc>
      </w:tr>
      <w:tr w:rsidR="00B84121" w:rsidRPr="00AD6760" w14:paraId="47D4FBEC" w14:textId="77777777" w:rsidTr="002B07EA">
        <w:trPr>
          <w:jc w:val="center"/>
        </w:trPr>
        <w:tc>
          <w:tcPr>
            <w:tcW w:w="1271" w:type="dxa"/>
          </w:tcPr>
          <w:p w14:paraId="124A4E65" w14:textId="77777777" w:rsidR="00B84121" w:rsidRPr="00AD6760" w:rsidRDefault="00B84121" w:rsidP="002B07EA">
            <w:pPr>
              <w:spacing w:after="0" w:line="240" w:lineRule="auto"/>
              <w:jc w:val="center"/>
              <w:rPr>
                <w:rFonts w:ascii="Times New Roman" w:hAnsi="Times New Roman"/>
                <w:sz w:val="24"/>
                <w:szCs w:val="24"/>
              </w:rPr>
            </w:pPr>
          </w:p>
        </w:tc>
        <w:tc>
          <w:tcPr>
            <w:tcW w:w="8399" w:type="dxa"/>
          </w:tcPr>
          <w:p w14:paraId="47AE384E" w14:textId="77777777" w:rsidR="00B84121" w:rsidRPr="00AD6760" w:rsidRDefault="00B84121" w:rsidP="002B07EA">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01B2EA59" w14:textId="77777777" w:rsidR="00B84121" w:rsidRPr="001B7FAD" w:rsidRDefault="00B84121" w:rsidP="002B07EA">
            <w:pPr>
              <w:spacing w:after="0" w:line="240" w:lineRule="auto"/>
              <w:jc w:val="center"/>
              <w:rPr>
                <w:b/>
                <w:bCs/>
                <w:sz w:val="18"/>
                <w:szCs w:val="18"/>
              </w:rPr>
            </w:pPr>
            <w:r w:rsidRPr="001B7FAD">
              <w:rPr>
                <w:b/>
                <w:bCs/>
                <w:sz w:val="18"/>
                <w:szCs w:val="18"/>
              </w:rPr>
              <w:t>28</w:t>
            </w:r>
          </w:p>
        </w:tc>
      </w:tr>
    </w:tbl>
    <w:p w14:paraId="51BC018E" w14:textId="7D2CB7D1" w:rsidR="008F48E0" w:rsidRDefault="008F48E0" w:rsidP="000B3BD0">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9"/>
        <w:gridCol w:w="4283"/>
        <w:gridCol w:w="2193"/>
        <w:gridCol w:w="2031"/>
      </w:tblGrid>
      <w:tr w:rsidR="00EF1D7C"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0243C396" w:rsidR="00FD0711" w:rsidRPr="0007194F" w:rsidRDefault="00B35745" w:rsidP="00B35745">
            <w:pPr>
              <w:spacing w:after="0" w:line="240" w:lineRule="auto"/>
              <w:ind w:left="46" w:right="-154"/>
              <w:jc w:val="center"/>
              <w:rPr>
                <w:rFonts w:ascii="Times New Roman" w:hAnsi="Times New Roman"/>
                <w:sz w:val="24"/>
                <w:szCs w:val="24"/>
              </w:rPr>
            </w:pPr>
            <w:r>
              <w:rPr>
                <w:rFonts w:ascii="Times New Roman" w:hAnsi="Times New Roman"/>
                <w:sz w:val="24"/>
                <w:szCs w:val="24"/>
              </w:rPr>
              <w:t xml:space="preserve">10.1 </w:t>
            </w:r>
            <w:r w:rsidR="00FD0711">
              <w:rPr>
                <w:rFonts w:ascii="Times New Roman" w:hAnsi="Times New Roman"/>
                <w:sz w:val="24"/>
                <w:szCs w:val="24"/>
              </w:rPr>
              <w:t>Criterii de evaluare</w:t>
            </w:r>
          </w:p>
        </w:tc>
        <w:tc>
          <w:tcPr>
            <w:tcW w:w="2193" w:type="dxa"/>
          </w:tcPr>
          <w:p w14:paraId="3F9F6055" w14:textId="6018528F" w:rsidR="00FD0711" w:rsidRPr="0007194F" w:rsidRDefault="00B35745" w:rsidP="00B35745">
            <w:pPr>
              <w:spacing w:after="0" w:line="240" w:lineRule="auto"/>
              <w:jc w:val="center"/>
              <w:rPr>
                <w:rFonts w:ascii="Times New Roman" w:hAnsi="Times New Roman"/>
                <w:sz w:val="24"/>
                <w:szCs w:val="24"/>
              </w:rPr>
            </w:pPr>
            <w:r>
              <w:rPr>
                <w:rFonts w:ascii="Times New Roman" w:hAnsi="Times New Roman"/>
                <w:sz w:val="24"/>
                <w:szCs w:val="24"/>
              </w:rPr>
              <w:t xml:space="preserve">10.2 </w:t>
            </w:r>
            <w:r w:rsidR="00FB55B0">
              <w:rPr>
                <w:rFonts w:ascii="Times New Roman" w:hAnsi="Times New Roman"/>
                <w:sz w:val="24"/>
                <w:szCs w:val="24"/>
              </w:rPr>
              <w:t>M</w:t>
            </w:r>
            <w:r w:rsidR="00FD0711">
              <w:rPr>
                <w:rFonts w:ascii="Times New Roman" w:hAnsi="Times New Roman"/>
                <w:sz w:val="24"/>
                <w:szCs w:val="24"/>
              </w:rPr>
              <w:t>etode de evaluare</w:t>
            </w:r>
          </w:p>
        </w:tc>
        <w:tc>
          <w:tcPr>
            <w:tcW w:w="2031" w:type="dxa"/>
          </w:tcPr>
          <w:p w14:paraId="603F72BF" w14:textId="319B7953" w:rsidR="00FD0711" w:rsidRPr="0007194F" w:rsidRDefault="00B35745" w:rsidP="00B35745">
            <w:pPr>
              <w:spacing w:after="0" w:line="240" w:lineRule="auto"/>
              <w:jc w:val="center"/>
              <w:rPr>
                <w:rFonts w:ascii="Times New Roman" w:hAnsi="Times New Roman"/>
                <w:sz w:val="24"/>
                <w:szCs w:val="24"/>
              </w:rPr>
            </w:pPr>
            <w:r>
              <w:rPr>
                <w:rFonts w:ascii="Times New Roman" w:hAnsi="Times New Roman"/>
                <w:sz w:val="24"/>
                <w:szCs w:val="24"/>
              </w:rPr>
              <w:t xml:space="preserve">10.3 </w:t>
            </w:r>
            <w:r w:rsidR="00FD0711">
              <w:rPr>
                <w:rFonts w:ascii="Times New Roman" w:hAnsi="Times New Roman"/>
                <w:sz w:val="24"/>
                <w:szCs w:val="24"/>
              </w:rPr>
              <w:t>Pondere din nota finală</w:t>
            </w:r>
          </w:p>
        </w:tc>
      </w:tr>
      <w:tr w:rsidR="00EF1D7C" w:rsidRPr="0007194F" w14:paraId="74C75806" w14:textId="77777777" w:rsidTr="5B486057">
        <w:trPr>
          <w:trHeight w:val="135"/>
        </w:trPr>
        <w:tc>
          <w:tcPr>
            <w:tcW w:w="1949" w:type="dxa"/>
          </w:tcPr>
          <w:p w14:paraId="1902AF24" w14:textId="7B6319B0" w:rsidR="002A0FC9" w:rsidRPr="0007194F" w:rsidRDefault="00B35745" w:rsidP="000B3BD0">
            <w:pPr>
              <w:spacing w:after="0" w:line="240" w:lineRule="auto"/>
              <w:rPr>
                <w:rFonts w:ascii="Times New Roman" w:hAnsi="Times New Roman"/>
                <w:sz w:val="24"/>
                <w:szCs w:val="24"/>
              </w:rPr>
            </w:pPr>
            <w:r>
              <w:rPr>
                <w:rFonts w:ascii="Times New Roman" w:hAnsi="Times New Roman"/>
                <w:sz w:val="24"/>
                <w:szCs w:val="24"/>
              </w:rPr>
              <w:t xml:space="preserve">10.4 </w:t>
            </w:r>
            <w:r w:rsidR="00B84121">
              <w:rPr>
                <w:rFonts w:ascii="Times New Roman" w:hAnsi="Times New Roman"/>
                <w:sz w:val="24"/>
                <w:szCs w:val="24"/>
              </w:rPr>
              <w:t>Curs</w:t>
            </w:r>
          </w:p>
        </w:tc>
        <w:tc>
          <w:tcPr>
            <w:tcW w:w="4283" w:type="dxa"/>
            <w:shd w:val="clear" w:color="auto" w:fill="D9D9D9" w:themeFill="background1" w:themeFillShade="D9"/>
          </w:tcPr>
          <w:p w14:paraId="1705B273" w14:textId="4A7E26E6" w:rsidR="006E2D3A" w:rsidRPr="00C532B2" w:rsidRDefault="006E2D3A" w:rsidP="00140005">
            <w:pPr>
              <w:pStyle w:val="TableParagraph"/>
              <w:ind w:right="144"/>
              <w:jc w:val="both"/>
              <w:rPr>
                <w:sz w:val="20"/>
                <w:szCs w:val="20"/>
              </w:rPr>
            </w:pPr>
          </w:p>
        </w:tc>
        <w:tc>
          <w:tcPr>
            <w:tcW w:w="2193" w:type="dxa"/>
          </w:tcPr>
          <w:p w14:paraId="6EEF224C" w14:textId="77777777" w:rsidR="00C532B2" w:rsidRPr="00122D34" w:rsidRDefault="00C532B2" w:rsidP="00C532B2">
            <w:pPr>
              <w:pStyle w:val="TableParagraph"/>
              <w:jc w:val="center"/>
              <w:rPr>
                <w:sz w:val="20"/>
                <w:szCs w:val="20"/>
              </w:rPr>
            </w:pPr>
            <w:r w:rsidRPr="00122D34">
              <w:rPr>
                <w:sz w:val="20"/>
                <w:szCs w:val="20"/>
              </w:rPr>
              <w:t>Evaluare finală</w:t>
            </w:r>
          </w:p>
          <w:p w14:paraId="509BAC5C" w14:textId="42F6C7E3" w:rsidR="002A0FC9" w:rsidRPr="001232AB" w:rsidRDefault="002A0FC9" w:rsidP="001232AB">
            <w:pPr>
              <w:spacing w:after="0" w:line="240" w:lineRule="auto"/>
              <w:jc w:val="both"/>
              <w:rPr>
                <w:rFonts w:ascii="Times New Roman" w:hAnsi="Times New Roman"/>
                <w:i/>
                <w:iCs/>
                <w:color w:val="00B0F0"/>
                <w:sz w:val="24"/>
                <w:szCs w:val="24"/>
                <w:highlight w:val="yellow"/>
              </w:rPr>
            </w:pPr>
          </w:p>
        </w:tc>
        <w:tc>
          <w:tcPr>
            <w:tcW w:w="2031" w:type="dxa"/>
          </w:tcPr>
          <w:p w14:paraId="7F30234E" w14:textId="19AD8C30" w:rsidR="00C532B2" w:rsidRPr="00B84121" w:rsidRDefault="00B84121" w:rsidP="00B84121">
            <w:pPr>
              <w:pStyle w:val="TableParagraph"/>
              <w:ind w:right="144"/>
              <w:jc w:val="center"/>
              <w:rPr>
                <w:sz w:val="20"/>
                <w:szCs w:val="20"/>
              </w:rPr>
            </w:pPr>
            <w:r>
              <w:rPr>
                <w:sz w:val="20"/>
                <w:szCs w:val="20"/>
              </w:rPr>
              <w:t>5</w:t>
            </w:r>
            <w:r w:rsidR="001232AB" w:rsidRPr="001232AB">
              <w:rPr>
                <w:sz w:val="20"/>
                <w:szCs w:val="20"/>
              </w:rPr>
              <w:t>0%</w:t>
            </w:r>
          </w:p>
        </w:tc>
      </w:tr>
      <w:tr w:rsidR="00EF1D7C" w:rsidRPr="0007194F" w14:paraId="0F7F8DD7" w14:textId="77777777" w:rsidTr="5B486057">
        <w:trPr>
          <w:trHeight w:val="135"/>
        </w:trPr>
        <w:tc>
          <w:tcPr>
            <w:tcW w:w="1949" w:type="dxa"/>
          </w:tcPr>
          <w:p w14:paraId="5AF7BC1E" w14:textId="177DF587" w:rsidR="00FD0711" w:rsidRPr="0007194F" w:rsidRDefault="00B35745" w:rsidP="000B3BD0">
            <w:pPr>
              <w:spacing w:after="0" w:line="240" w:lineRule="auto"/>
              <w:ind w:right="-150"/>
              <w:rPr>
                <w:rFonts w:ascii="Times New Roman" w:hAnsi="Times New Roman"/>
                <w:sz w:val="24"/>
                <w:szCs w:val="24"/>
              </w:rPr>
            </w:pPr>
            <w:r>
              <w:rPr>
                <w:rFonts w:ascii="Times New Roman" w:hAnsi="Times New Roman"/>
                <w:sz w:val="24"/>
                <w:szCs w:val="24"/>
              </w:rPr>
              <w:t xml:space="preserve">10.5 </w:t>
            </w:r>
            <w:r w:rsidR="00B84121">
              <w:rPr>
                <w:rFonts w:ascii="Times New Roman" w:hAnsi="Times New Roman"/>
                <w:sz w:val="24"/>
                <w:szCs w:val="24"/>
              </w:rPr>
              <w:t>Seminar</w:t>
            </w:r>
          </w:p>
        </w:tc>
        <w:tc>
          <w:tcPr>
            <w:tcW w:w="4283" w:type="dxa"/>
            <w:shd w:val="clear" w:color="auto" w:fill="D9D9D9" w:themeFill="background1" w:themeFillShade="D9"/>
          </w:tcPr>
          <w:p w14:paraId="6CF8B18C" w14:textId="55DEC8FC" w:rsidR="002A0FC9" w:rsidRPr="00B84121" w:rsidRDefault="00143192" w:rsidP="00B84121">
            <w:pPr>
              <w:spacing w:after="0" w:line="240" w:lineRule="auto"/>
              <w:rPr>
                <w:rFonts w:ascii="Times New Roman" w:hAnsi="Times New Roman"/>
                <w:sz w:val="24"/>
                <w:szCs w:val="24"/>
              </w:rPr>
            </w:pPr>
            <w:r>
              <w:rPr>
                <w:rFonts w:ascii="Times New Roman" w:hAnsi="Times New Roman"/>
                <w:sz w:val="24"/>
                <w:szCs w:val="24"/>
                <w:lang w:bidi="ro-RO"/>
              </w:rPr>
              <w:t>C</w:t>
            </w:r>
            <w:r w:rsidR="00B84121" w:rsidRPr="00B84121">
              <w:rPr>
                <w:rFonts w:ascii="Times New Roman" w:hAnsi="Times New Roman"/>
                <w:sz w:val="24"/>
                <w:szCs w:val="24"/>
                <w:lang w:bidi="ro-RO"/>
              </w:rPr>
              <w:t xml:space="preserve">unoașterea </w:t>
            </w:r>
            <w:r w:rsidR="00B84121" w:rsidRPr="004C2101">
              <w:rPr>
                <w:rFonts w:ascii="Times New Roman" w:hAnsi="Times New Roman"/>
                <w:bCs/>
                <w:sz w:val="24"/>
                <w:szCs w:val="24"/>
              </w:rPr>
              <w:t>formelor de organizare ale activității sale, a principiilor de bază ale managementului acestei activități, a drepturilor și obligațiilor inerente și a bunelor practici specifice.</w:t>
            </w:r>
          </w:p>
        </w:tc>
        <w:tc>
          <w:tcPr>
            <w:tcW w:w="2193" w:type="dxa"/>
          </w:tcPr>
          <w:p w14:paraId="2BE191BC" w14:textId="77777777" w:rsidR="00B84121" w:rsidRPr="00B84121" w:rsidRDefault="00B84121" w:rsidP="00884228">
            <w:pPr>
              <w:spacing w:after="0" w:line="240" w:lineRule="auto"/>
              <w:jc w:val="center"/>
              <w:rPr>
                <w:rFonts w:ascii="Times New Roman" w:hAnsi="Times New Roman"/>
                <w:sz w:val="20"/>
                <w:szCs w:val="20"/>
                <w:lang w:bidi="ro-RO"/>
              </w:rPr>
            </w:pPr>
            <w:r w:rsidRPr="00B84121">
              <w:rPr>
                <w:rFonts w:ascii="Times New Roman" w:hAnsi="Times New Roman"/>
                <w:sz w:val="20"/>
                <w:szCs w:val="20"/>
                <w:lang w:bidi="ro-RO"/>
              </w:rPr>
              <w:t>Referat</w:t>
            </w:r>
          </w:p>
          <w:p w14:paraId="07A0AB1F" w14:textId="77777777" w:rsidR="00B84121" w:rsidRPr="00B84121" w:rsidRDefault="00B84121" w:rsidP="00884228">
            <w:pPr>
              <w:spacing w:after="0" w:line="240" w:lineRule="auto"/>
              <w:jc w:val="center"/>
              <w:rPr>
                <w:rFonts w:ascii="Times New Roman" w:hAnsi="Times New Roman"/>
                <w:sz w:val="20"/>
                <w:szCs w:val="20"/>
                <w:lang w:bidi="ro-RO"/>
              </w:rPr>
            </w:pPr>
            <w:r w:rsidRPr="00B84121">
              <w:rPr>
                <w:rFonts w:ascii="Times New Roman" w:hAnsi="Times New Roman"/>
                <w:sz w:val="20"/>
                <w:szCs w:val="20"/>
                <w:lang w:bidi="ro-RO"/>
              </w:rPr>
              <w:t>Teme</w:t>
            </w:r>
          </w:p>
          <w:p w14:paraId="1BC04238" w14:textId="11BF176F"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5F887F3D" w14:textId="77777777" w:rsidR="00FD0711" w:rsidRPr="00884228" w:rsidRDefault="00884228" w:rsidP="000B3BD0">
            <w:pPr>
              <w:spacing w:after="0" w:line="240" w:lineRule="auto"/>
              <w:jc w:val="center"/>
              <w:rPr>
                <w:rFonts w:ascii="Times New Roman" w:hAnsi="Times New Roman"/>
                <w:sz w:val="20"/>
                <w:szCs w:val="20"/>
              </w:rPr>
            </w:pPr>
            <w:r w:rsidRPr="00884228">
              <w:rPr>
                <w:rFonts w:ascii="Times New Roman" w:hAnsi="Times New Roman"/>
                <w:sz w:val="20"/>
                <w:szCs w:val="20"/>
              </w:rPr>
              <w:t>30%</w:t>
            </w:r>
          </w:p>
          <w:p w14:paraId="39B929A6" w14:textId="4349C875" w:rsidR="00884228" w:rsidRPr="00884228" w:rsidRDefault="00884228" w:rsidP="000B3BD0">
            <w:pPr>
              <w:spacing w:after="0" w:line="240" w:lineRule="auto"/>
              <w:jc w:val="center"/>
              <w:rPr>
                <w:rFonts w:ascii="Times New Roman" w:hAnsi="Times New Roman"/>
                <w:sz w:val="20"/>
                <w:szCs w:val="20"/>
                <w:highlight w:val="yellow"/>
              </w:rPr>
            </w:pPr>
            <w:r w:rsidRPr="00884228">
              <w:rPr>
                <w:rFonts w:ascii="Times New Roman" w:hAnsi="Times New Roman"/>
                <w:sz w:val="20"/>
                <w:szCs w:val="20"/>
              </w:rPr>
              <w:t>20%</w:t>
            </w:r>
          </w:p>
        </w:tc>
      </w:tr>
      <w:tr w:rsidR="00FD0711" w:rsidRPr="0007194F" w14:paraId="45DF9D34" w14:textId="77777777" w:rsidTr="5B486057">
        <w:tc>
          <w:tcPr>
            <w:tcW w:w="10456" w:type="dxa"/>
            <w:gridSpan w:val="4"/>
          </w:tcPr>
          <w:p w14:paraId="7B173F2D" w14:textId="3E162D69" w:rsidR="00FD0711" w:rsidRPr="0007194F" w:rsidRDefault="00B35745" w:rsidP="000B3BD0">
            <w:pPr>
              <w:spacing w:after="0" w:line="240" w:lineRule="auto"/>
              <w:rPr>
                <w:rFonts w:ascii="Times New Roman" w:hAnsi="Times New Roman"/>
                <w:sz w:val="24"/>
                <w:szCs w:val="24"/>
              </w:rPr>
            </w:pPr>
            <w:r>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339C5BEA" w:rsidR="00FD0711" w:rsidRPr="005A7F8C" w:rsidRDefault="00884228" w:rsidP="00884228">
            <w:pPr>
              <w:spacing w:after="0" w:line="240" w:lineRule="auto"/>
            </w:pPr>
            <w:r w:rsidRPr="00884228">
              <w:rPr>
                <w:rFonts w:ascii="Times New Roman" w:hAnsi="Times New Roman"/>
                <w:sz w:val="24"/>
                <w:szCs w:val="24"/>
              </w:rPr>
              <w:t xml:space="preserve">Cunoașterea </w:t>
            </w:r>
            <w:r w:rsidRPr="004C2101">
              <w:rPr>
                <w:rFonts w:ascii="Times New Roman" w:hAnsi="Times New Roman"/>
                <w:sz w:val="24"/>
                <w:szCs w:val="24"/>
              </w:rPr>
              <w:t xml:space="preserve">rolului </w:t>
            </w:r>
            <w:proofErr w:type="spellStart"/>
            <w:r w:rsidRPr="004C2101">
              <w:rPr>
                <w:rFonts w:ascii="Times New Roman" w:hAnsi="Times New Roman"/>
                <w:sz w:val="24"/>
                <w:szCs w:val="24"/>
              </w:rPr>
              <w:t>traducatorului</w:t>
            </w:r>
            <w:proofErr w:type="spellEnd"/>
            <w:r w:rsidRPr="004C2101">
              <w:rPr>
                <w:rFonts w:ascii="Times New Roman" w:hAnsi="Times New Roman"/>
                <w:sz w:val="24"/>
                <w:szCs w:val="24"/>
              </w:rPr>
              <w:t xml:space="preserve"> si al interpretului, precum si a formelor de organizare specific celor doua profesii.</w:t>
            </w:r>
            <w:r w:rsidRPr="00884228">
              <w:rPr>
                <w:rFonts w:ascii="Times New Roman" w:hAnsi="Times New Roman"/>
                <w:sz w:val="24"/>
                <w:szCs w:val="24"/>
              </w:rPr>
              <w:t xml:space="preserve"> Cunoașterea principalelor etape </w:t>
            </w:r>
            <w:proofErr w:type="spellStart"/>
            <w:r w:rsidRPr="00884228">
              <w:rPr>
                <w:rFonts w:ascii="Times New Roman" w:hAnsi="Times New Roman"/>
                <w:sz w:val="24"/>
                <w:szCs w:val="24"/>
              </w:rPr>
              <w:t>şi</w:t>
            </w:r>
            <w:proofErr w:type="spellEnd"/>
            <w:r w:rsidRPr="00884228">
              <w:rPr>
                <w:rFonts w:ascii="Times New Roman" w:hAnsi="Times New Roman"/>
                <w:sz w:val="24"/>
                <w:szCs w:val="24"/>
              </w:rPr>
              <w:t xml:space="preserve"> a standardelor de calitate și etică privind traducerea și interpretarea.</w:t>
            </w: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lastRenderedPageBreak/>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11389559" w14:textId="77777777" w:rsidR="003C6DC8" w:rsidRDefault="00143192" w:rsidP="000B3BD0">
            <w:pPr>
              <w:rPr>
                <w:rFonts w:ascii="Times New Roman" w:hAnsi="Times New Roman"/>
                <w:sz w:val="24"/>
                <w:szCs w:val="24"/>
              </w:rPr>
            </w:pPr>
            <w:r w:rsidRPr="00143192">
              <w:rPr>
                <w:rFonts w:ascii="Times New Roman" w:hAnsi="Times New Roman"/>
                <w:sz w:val="24"/>
                <w:szCs w:val="24"/>
              </w:rPr>
              <w:t>Conf. univ. dr. Matrozi-Marin Adina</w:t>
            </w:r>
          </w:p>
          <w:p w14:paraId="40DB0ACA" w14:textId="52BBCB9C" w:rsidR="00A146DF" w:rsidRDefault="00A146DF" w:rsidP="00A146DF">
            <w:pPr>
              <w:jc w:val="center"/>
              <w:rPr>
                <w:rFonts w:ascii="Times New Roman" w:hAnsi="Times New Roman"/>
                <w:sz w:val="24"/>
                <w:szCs w:val="24"/>
              </w:rPr>
            </w:pPr>
          </w:p>
        </w:tc>
        <w:tc>
          <w:tcPr>
            <w:tcW w:w="3982" w:type="dxa"/>
          </w:tcPr>
          <w:p w14:paraId="03D3B2F4" w14:textId="77777777" w:rsidR="00EF1D7C"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1BDCB631" w14:textId="77777777" w:rsidR="003C6DC8" w:rsidRDefault="00EF1D7C" w:rsidP="000B3BD0">
            <w:pPr>
              <w:rPr>
                <w:rFonts w:ascii="Times New Roman" w:hAnsi="Times New Roman"/>
                <w:sz w:val="24"/>
                <w:szCs w:val="24"/>
              </w:rPr>
            </w:pPr>
            <w:r w:rsidRPr="00EF1D7C">
              <w:rPr>
                <w:rFonts w:ascii="Times New Roman" w:hAnsi="Times New Roman"/>
                <w:sz w:val="24"/>
                <w:szCs w:val="24"/>
              </w:rPr>
              <w:t>Conf. univ. dr. Matrozi-Marin Adina</w:t>
            </w:r>
          </w:p>
          <w:p w14:paraId="2E39C173" w14:textId="097EFDB6" w:rsidR="00A146DF" w:rsidRPr="00EF1D7C" w:rsidRDefault="00A146DF" w:rsidP="00A146DF">
            <w:pPr>
              <w:jc w:val="center"/>
              <w:rPr>
                <w:rFonts w:ascii="Times New Roman" w:hAnsi="Times New Roman"/>
                <w:color w:val="92D050"/>
                <w:sz w:val="24"/>
                <w:szCs w:val="24"/>
              </w:rPr>
            </w:pPr>
          </w:p>
        </w:tc>
      </w:tr>
      <w:tr w:rsidR="00072B00" w14:paraId="6FD081A3" w14:textId="77777777" w:rsidTr="003075CA">
        <w:tc>
          <w:tcPr>
            <w:tcW w:w="2207" w:type="dxa"/>
          </w:tcPr>
          <w:p w14:paraId="346C1E2C" w14:textId="651DDD7D" w:rsidR="00072B00" w:rsidRPr="00E31EBB" w:rsidRDefault="00143192" w:rsidP="000B3BD0">
            <w:pPr>
              <w:rPr>
                <w:rFonts w:ascii="Times New Roman" w:hAnsi="Times New Roman"/>
                <w:sz w:val="24"/>
                <w:szCs w:val="24"/>
              </w:rPr>
            </w:pPr>
            <w:r>
              <w:rPr>
                <w:rFonts w:ascii="Times New Roman" w:hAnsi="Times New Roman"/>
              </w:rPr>
              <w:t>10</w:t>
            </w:r>
            <w:r w:rsidR="009B3C4D" w:rsidRPr="00E31EBB">
              <w:rPr>
                <w:rFonts w:ascii="Times New Roman" w:hAnsi="Times New Roman"/>
              </w:rPr>
              <w:t>.</w:t>
            </w:r>
            <w:r>
              <w:rPr>
                <w:rFonts w:ascii="Times New Roman" w:hAnsi="Times New Roman"/>
              </w:rPr>
              <w:t>09</w:t>
            </w:r>
            <w:r w:rsidR="009B3C4D" w:rsidRPr="00E31EBB">
              <w:rPr>
                <w:rFonts w:ascii="Times New Roman" w:hAnsi="Times New Roman"/>
              </w:rPr>
              <w:t>.202</w:t>
            </w:r>
            <w:r>
              <w:rPr>
                <w:rFonts w:ascii="Times New Roman" w:hAnsi="Times New Roman"/>
              </w:rPr>
              <w:t>5</w:t>
            </w:r>
            <w:r w:rsidR="009B3C4D" w:rsidRPr="00E31EBB">
              <w:rPr>
                <w:rFonts w:ascii="Times New Roman" w:hAnsi="Times New Roman"/>
                <w:sz w:val="16"/>
                <w:szCs w:val="16"/>
              </w:rPr>
              <w:t xml:space="preserve">   </w:t>
            </w:r>
            <w:r w:rsidR="00EF1D7C">
              <w:rPr>
                <w:rFonts w:ascii="Times New Roman" w:hAnsi="Times New Roman"/>
                <w:sz w:val="16"/>
                <w:szCs w:val="16"/>
              </w:rPr>
              <w:t xml:space="preserve">                                                                      </w:t>
            </w:r>
            <w:r w:rsidR="009B3C4D" w:rsidRPr="00E31EBB">
              <w:rPr>
                <w:rFonts w:ascii="Times New Roman" w:hAnsi="Times New Roman"/>
                <w:sz w:val="16"/>
                <w:szCs w:val="16"/>
              </w:rPr>
              <w:t xml:space="preserve">                                  </w:t>
            </w:r>
          </w:p>
        </w:tc>
        <w:tc>
          <w:tcPr>
            <w:tcW w:w="4277" w:type="dxa"/>
            <w:tcBorders>
              <w:bottom w:val="single" w:sz="4" w:space="0" w:color="auto"/>
            </w:tcBorders>
          </w:tcPr>
          <w:p w14:paraId="32CE3FC6" w14:textId="0E55D230" w:rsidR="00072B00" w:rsidRDefault="00EF1D7C" w:rsidP="000B3BD0">
            <w:pPr>
              <w:rPr>
                <w:rFonts w:ascii="Times New Roman" w:hAnsi="Times New Roman"/>
                <w:sz w:val="24"/>
                <w:szCs w:val="24"/>
              </w:rPr>
            </w:pPr>
            <w:r>
              <w:rPr>
                <w:rFonts w:ascii="Times New Roman" w:hAnsi="Times New Roman"/>
                <w:sz w:val="24"/>
                <w:szCs w:val="24"/>
              </w:rPr>
              <w:t xml:space="preserve">                                           </w:t>
            </w:r>
          </w:p>
        </w:tc>
        <w:tc>
          <w:tcPr>
            <w:tcW w:w="3982" w:type="dxa"/>
            <w:tcBorders>
              <w:bottom w:val="single" w:sz="4" w:space="0" w:color="auto"/>
            </w:tcBorders>
          </w:tcPr>
          <w:p w14:paraId="2D7154D7" w14:textId="77777777"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45CDB588" w:rsidR="00072B00" w:rsidRPr="00E31EBB"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279052AB" w:rsidR="00FB6888" w:rsidRDefault="001B7FAD" w:rsidP="000B3BD0">
            <w:pPr>
              <w:rPr>
                <w:rFonts w:ascii="Times New Roman" w:hAnsi="Times New Roman"/>
                <w:sz w:val="24"/>
                <w:szCs w:val="24"/>
              </w:rPr>
            </w:pPr>
            <w:r>
              <w:rPr>
                <w:rFonts w:ascii="Times New Roman" w:hAnsi="Times New Roman"/>
                <w:sz w:val="24"/>
                <w:szCs w:val="24"/>
              </w:rPr>
              <w:t>Conf.</w:t>
            </w:r>
            <w:r w:rsidR="00EF1D7C">
              <w:rPr>
                <w:rFonts w:ascii="Times New Roman" w:hAnsi="Times New Roman"/>
                <w:sz w:val="24"/>
                <w:szCs w:val="24"/>
              </w:rPr>
              <w:t xml:space="preserve"> </w:t>
            </w:r>
            <w:r>
              <w:rPr>
                <w:rFonts w:ascii="Times New Roman" w:hAnsi="Times New Roman"/>
                <w:sz w:val="24"/>
                <w:szCs w:val="24"/>
              </w:rPr>
              <w:t>univ.</w:t>
            </w:r>
            <w:r w:rsidR="00EF1D7C">
              <w:rPr>
                <w:rFonts w:ascii="Times New Roman" w:hAnsi="Times New Roman"/>
                <w:sz w:val="24"/>
                <w:szCs w:val="24"/>
              </w:rPr>
              <w:t xml:space="preserve"> </w:t>
            </w:r>
            <w:r>
              <w:rPr>
                <w:rFonts w:ascii="Times New Roman" w:hAnsi="Times New Roman"/>
                <w:sz w:val="24"/>
                <w:szCs w:val="24"/>
              </w:rPr>
              <w:t>dr.</w:t>
            </w:r>
            <w:r w:rsidR="00EF1D7C">
              <w:rPr>
                <w:rFonts w:ascii="Times New Roman" w:hAnsi="Times New Roman"/>
                <w:sz w:val="24"/>
                <w:szCs w:val="24"/>
              </w:rPr>
              <w:t xml:space="preserve"> </w:t>
            </w:r>
            <w:r>
              <w:rPr>
                <w:rFonts w:ascii="Times New Roman" w:hAnsi="Times New Roman"/>
                <w:sz w:val="24"/>
                <w:szCs w:val="24"/>
              </w:rPr>
              <w:t>Laura</w:t>
            </w:r>
            <w:r w:rsidR="00143192">
              <w:rPr>
                <w:rFonts w:ascii="Times New Roman" w:hAnsi="Times New Roman"/>
                <w:sz w:val="24"/>
                <w:szCs w:val="24"/>
              </w:rPr>
              <w:t xml:space="preserve"> </w:t>
            </w:r>
            <w:proofErr w:type="spellStart"/>
            <w:r>
              <w:rPr>
                <w:rFonts w:ascii="Times New Roman" w:hAnsi="Times New Roman"/>
                <w:sz w:val="24"/>
                <w:szCs w:val="24"/>
              </w:rPr>
              <w:t>Cîțu</w:t>
            </w:r>
            <w:proofErr w:type="spellEnd"/>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712075AF" w:rsidR="00072B00" w:rsidRPr="00E31EBB" w:rsidRDefault="00143192" w:rsidP="000B3BD0">
            <w:pPr>
              <w:rPr>
                <w:rFonts w:ascii="Times New Roman" w:hAnsi="Times New Roman"/>
                <w:sz w:val="24"/>
                <w:szCs w:val="24"/>
              </w:rPr>
            </w:pPr>
            <w:r>
              <w:rPr>
                <w:rFonts w:ascii="Times New Roman" w:hAnsi="Times New Roman"/>
              </w:rPr>
              <w:t>2</w:t>
            </w:r>
            <w:r w:rsidR="004C2101">
              <w:rPr>
                <w:rFonts w:ascii="Times New Roman" w:hAnsi="Times New Roman"/>
              </w:rPr>
              <w:t>4</w:t>
            </w:r>
            <w:r w:rsidR="009B3C4D" w:rsidRPr="00E31EBB">
              <w:rPr>
                <w:rFonts w:ascii="Times New Roman" w:hAnsi="Times New Roman"/>
              </w:rPr>
              <w:t>.</w:t>
            </w:r>
            <w:r>
              <w:rPr>
                <w:rFonts w:ascii="Times New Roman" w:hAnsi="Times New Roman"/>
              </w:rPr>
              <w:t>09</w:t>
            </w:r>
            <w:r w:rsidR="009B3C4D" w:rsidRPr="00E31EBB">
              <w:rPr>
                <w:rFonts w:ascii="Times New Roman" w:hAnsi="Times New Roman"/>
              </w:rPr>
              <w:t>.202</w:t>
            </w:r>
            <w:r>
              <w:rPr>
                <w:rFonts w:ascii="Times New Roman" w:hAnsi="Times New Roman"/>
              </w:rPr>
              <w:t>5</w:t>
            </w:r>
            <w:r w:rsidR="009B3C4D" w:rsidRPr="00E31EBB">
              <w:rPr>
                <w:rFonts w:ascii="Times New Roman" w:hAnsi="Times New Roman"/>
                <w:sz w:val="16"/>
                <w:szCs w:val="16"/>
              </w:rPr>
              <w:t xml:space="preserve">                                     </w:t>
            </w: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Pr="00E31EB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33BC6E6B" w:rsidR="003075CA" w:rsidRPr="00E31EBB" w:rsidRDefault="00143192" w:rsidP="000B3BD0">
            <w:pPr>
              <w:rPr>
                <w:rFonts w:ascii="Times New Roman" w:hAnsi="Times New Roman"/>
                <w:sz w:val="24"/>
                <w:szCs w:val="24"/>
              </w:rPr>
            </w:pPr>
            <w:r>
              <w:rPr>
                <w:rFonts w:ascii="Times New Roman" w:hAnsi="Times New Roman"/>
              </w:rPr>
              <w:t>29</w:t>
            </w:r>
            <w:r w:rsidR="00E31EBB" w:rsidRPr="00E31EBB">
              <w:rPr>
                <w:rFonts w:ascii="Times New Roman" w:hAnsi="Times New Roman"/>
              </w:rPr>
              <w:t>.</w:t>
            </w:r>
            <w:r>
              <w:rPr>
                <w:rFonts w:ascii="Times New Roman" w:hAnsi="Times New Roman"/>
              </w:rPr>
              <w:t>09</w:t>
            </w:r>
            <w:r w:rsidR="00E31EBB" w:rsidRPr="00E31EBB">
              <w:rPr>
                <w:rFonts w:ascii="Times New Roman" w:hAnsi="Times New Roman"/>
              </w:rPr>
              <w:t>.202</w:t>
            </w:r>
            <w:r>
              <w:rPr>
                <w:rFonts w:ascii="Times New Roman" w:hAnsi="Times New Roman"/>
              </w:rPr>
              <w:t>5</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7E1CB7F8" w:rsidR="003075CA" w:rsidRDefault="00E31EBB" w:rsidP="000B3BD0">
            <w:pPr>
              <w:rPr>
                <w:rFonts w:ascii="Times New Roman" w:hAnsi="Times New Roman"/>
                <w:sz w:val="24"/>
                <w:szCs w:val="24"/>
              </w:rPr>
            </w:pPr>
            <w:r>
              <w:rPr>
                <w:rFonts w:ascii="Times New Roman" w:hAnsi="Times New Roman"/>
                <w:sz w:val="24"/>
                <w:szCs w:val="24"/>
              </w:rPr>
              <w:t>Conf.</w:t>
            </w:r>
            <w:r w:rsidR="00EF1D7C">
              <w:rPr>
                <w:rFonts w:ascii="Times New Roman" w:hAnsi="Times New Roman"/>
                <w:sz w:val="24"/>
                <w:szCs w:val="24"/>
              </w:rPr>
              <w:t xml:space="preserve"> </w:t>
            </w:r>
            <w:r>
              <w:rPr>
                <w:rFonts w:ascii="Times New Roman" w:hAnsi="Times New Roman"/>
                <w:sz w:val="24"/>
                <w:szCs w:val="24"/>
              </w:rPr>
              <w:t>univ.</w:t>
            </w:r>
            <w:r w:rsidR="00EF1D7C">
              <w:rPr>
                <w:rFonts w:ascii="Times New Roman" w:hAnsi="Times New Roman"/>
                <w:sz w:val="24"/>
                <w:szCs w:val="24"/>
              </w:rPr>
              <w:t xml:space="preserve"> </w:t>
            </w:r>
            <w:r>
              <w:rPr>
                <w:rFonts w:ascii="Times New Roman" w:hAnsi="Times New Roman"/>
                <w:sz w:val="24"/>
                <w:szCs w:val="24"/>
              </w:rPr>
              <w:t>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F674D" w14:textId="77777777" w:rsidR="00AE2618" w:rsidRDefault="00AE2618" w:rsidP="006B0230">
      <w:pPr>
        <w:spacing w:after="0" w:line="240" w:lineRule="auto"/>
      </w:pPr>
      <w:r>
        <w:separator/>
      </w:r>
    </w:p>
  </w:endnote>
  <w:endnote w:type="continuationSeparator" w:id="0">
    <w:p w14:paraId="0ABF57D6" w14:textId="77777777" w:rsidR="00AE2618" w:rsidRDefault="00AE261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4CCF0" w14:textId="77777777" w:rsidR="00AE2618" w:rsidRDefault="00AE2618" w:rsidP="006B0230">
      <w:pPr>
        <w:spacing w:after="0" w:line="240" w:lineRule="auto"/>
      </w:pPr>
      <w:r>
        <w:separator/>
      </w:r>
    </w:p>
  </w:footnote>
  <w:footnote w:type="continuationSeparator" w:id="0">
    <w:p w14:paraId="3A88FE67" w14:textId="77777777" w:rsidR="00AE2618" w:rsidRDefault="00AE2618"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77777777"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domeniu / de specialitate</w:t>
      </w:r>
      <w:r>
        <w:rPr>
          <w:i/>
          <w:color w:val="7F7F7F" w:themeColor="text1" w:themeTint="80"/>
        </w:rPr>
        <w:t>/ de aprofundare/ de sinteză</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A814A4"/>
    <w:multiLevelType w:val="hybridMultilevel"/>
    <w:tmpl w:val="3CAAB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6F4BFE"/>
    <w:multiLevelType w:val="hybridMultilevel"/>
    <w:tmpl w:val="34A62D3C"/>
    <w:lvl w:ilvl="0" w:tplc="30187214">
      <w:numFmt w:val="bullet"/>
      <w:lvlText w:val="-"/>
      <w:lvlJc w:val="left"/>
      <w:pPr>
        <w:tabs>
          <w:tab w:val="num" w:pos="360"/>
        </w:tabs>
        <w:ind w:left="360" w:hanging="360"/>
      </w:pPr>
      <w:rPr>
        <w:rFonts w:ascii="Times New Roman" w:eastAsia="Times New Roman" w:hAnsi="Times New Roman" w:cs="Times New Roman" w:hint="default"/>
        <w:b/>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635F4D"/>
    <w:multiLevelType w:val="multilevel"/>
    <w:tmpl w:val="96723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8793447">
    <w:abstractNumId w:val="0"/>
  </w:num>
  <w:num w:numId="2" w16cid:durableId="1314993467">
    <w:abstractNumId w:val="13"/>
  </w:num>
  <w:num w:numId="3" w16cid:durableId="258608419">
    <w:abstractNumId w:val="9"/>
  </w:num>
  <w:num w:numId="4" w16cid:durableId="824277224">
    <w:abstractNumId w:val="19"/>
  </w:num>
  <w:num w:numId="5" w16cid:durableId="1395470212">
    <w:abstractNumId w:val="14"/>
  </w:num>
  <w:num w:numId="6" w16cid:durableId="1887570307">
    <w:abstractNumId w:val="1"/>
  </w:num>
  <w:num w:numId="7" w16cid:durableId="311913043">
    <w:abstractNumId w:val="3"/>
  </w:num>
  <w:num w:numId="8" w16cid:durableId="83376813">
    <w:abstractNumId w:val="10"/>
  </w:num>
  <w:num w:numId="9" w16cid:durableId="1415782996">
    <w:abstractNumId w:val="24"/>
  </w:num>
  <w:num w:numId="10" w16cid:durableId="115563253">
    <w:abstractNumId w:val="11"/>
  </w:num>
  <w:num w:numId="11" w16cid:durableId="1712412863">
    <w:abstractNumId w:val="4"/>
  </w:num>
  <w:num w:numId="12" w16cid:durableId="684669261">
    <w:abstractNumId w:val="21"/>
  </w:num>
  <w:num w:numId="13" w16cid:durableId="589778944">
    <w:abstractNumId w:val="15"/>
  </w:num>
  <w:num w:numId="14" w16cid:durableId="283855198">
    <w:abstractNumId w:val="17"/>
  </w:num>
  <w:num w:numId="15" w16cid:durableId="727650862">
    <w:abstractNumId w:val="16"/>
  </w:num>
  <w:num w:numId="16" w16cid:durableId="1808426706">
    <w:abstractNumId w:val="7"/>
  </w:num>
  <w:num w:numId="17" w16cid:durableId="582108211">
    <w:abstractNumId w:val="2"/>
  </w:num>
  <w:num w:numId="18" w16cid:durableId="471601454">
    <w:abstractNumId w:val="20"/>
  </w:num>
  <w:num w:numId="19" w16cid:durableId="222521144">
    <w:abstractNumId w:val="8"/>
  </w:num>
  <w:num w:numId="20" w16cid:durableId="1666738476">
    <w:abstractNumId w:val="22"/>
  </w:num>
  <w:num w:numId="21" w16cid:durableId="772676043">
    <w:abstractNumId w:val="5"/>
  </w:num>
  <w:num w:numId="22" w16cid:durableId="661348124">
    <w:abstractNumId w:val="25"/>
  </w:num>
  <w:num w:numId="23" w16cid:durableId="1415277359">
    <w:abstractNumId w:val="6"/>
  </w:num>
  <w:num w:numId="24" w16cid:durableId="2052487911">
    <w:abstractNumId w:val="23"/>
  </w:num>
  <w:num w:numId="25" w16cid:durableId="2035495880">
    <w:abstractNumId w:val="18"/>
  </w:num>
  <w:num w:numId="26" w16cid:durableId="311177294">
    <w:abstractNumId w:val="26"/>
  </w:num>
  <w:num w:numId="27" w16cid:durableId="19962944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29B8"/>
    <w:rsid w:val="00024FEB"/>
    <w:rsid w:val="00042830"/>
    <w:rsid w:val="00046995"/>
    <w:rsid w:val="00051BDC"/>
    <w:rsid w:val="00053010"/>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2BEB"/>
    <w:rsid w:val="001232AB"/>
    <w:rsid w:val="0013302B"/>
    <w:rsid w:val="00136B06"/>
    <w:rsid w:val="00140005"/>
    <w:rsid w:val="00140EB3"/>
    <w:rsid w:val="00143192"/>
    <w:rsid w:val="00155123"/>
    <w:rsid w:val="00161CC5"/>
    <w:rsid w:val="00182C22"/>
    <w:rsid w:val="001878EA"/>
    <w:rsid w:val="00196FD8"/>
    <w:rsid w:val="001A6CC3"/>
    <w:rsid w:val="001A7391"/>
    <w:rsid w:val="001B1709"/>
    <w:rsid w:val="001B1D5F"/>
    <w:rsid w:val="001B2D42"/>
    <w:rsid w:val="001B6453"/>
    <w:rsid w:val="001B7FAD"/>
    <w:rsid w:val="001E4545"/>
    <w:rsid w:val="001E461B"/>
    <w:rsid w:val="001F003F"/>
    <w:rsid w:val="001F1957"/>
    <w:rsid w:val="001F250F"/>
    <w:rsid w:val="001F4669"/>
    <w:rsid w:val="001F64E5"/>
    <w:rsid w:val="001F661E"/>
    <w:rsid w:val="002037F7"/>
    <w:rsid w:val="00204311"/>
    <w:rsid w:val="0020512B"/>
    <w:rsid w:val="00207487"/>
    <w:rsid w:val="00207A26"/>
    <w:rsid w:val="0021418D"/>
    <w:rsid w:val="00225272"/>
    <w:rsid w:val="00241E04"/>
    <w:rsid w:val="00246F30"/>
    <w:rsid w:val="002522F4"/>
    <w:rsid w:val="00253624"/>
    <w:rsid w:val="00253D96"/>
    <w:rsid w:val="002625B0"/>
    <w:rsid w:val="002649EA"/>
    <w:rsid w:val="002650B8"/>
    <w:rsid w:val="00267ECC"/>
    <w:rsid w:val="0027455B"/>
    <w:rsid w:val="002812A5"/>
    <w:rsid w:val="00285303"/>
    <w:rsid w:val="00287260"/>
    <w:rsid w:val="00291777"/>
    <w:rsid w:val="00294A50"/>
    <w:rsid w:val="002A05A1"/>
    <w:rsid w:val="002A0A18"/>
    <w:rsid w:val="002A0FC9"/>
    <w:rsid w:val="002A2A27"/>
    <w:rsid w:val="002B2D67"/>
    <w:rsid w:val="002C3E30"/>
    <w:rsid w:val="002C5D1B"/>
    <w:rsid w:val="002C7828"/>
    <w:rsid w:val="002C7C5A"/>
    <w:rsid w:val="002D5B8A"/>
    <w:rsid w:val="002D606A"/>
    <w:rsid w:val="002E3E12"/>
    <w:rsid w:val="002E5ECA"/>
    <w:rsid w:val="002F0971"/>
    <w:rsid w:val="002F1FD5"/>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2D00"/>
    <w:rsid w:val="00364359"/>
    <w:rsid w:val="00364C75"/>
    <w:rsid w:val="003665AD"/>
    <w:rsid w:val="003679B5"/>
    <w:rsid w:val="003806E1"/>
    <w:rsid w:val="003903F2"/>
    <w:rsid w:val="003A44E3"/>
    <w:rsid w:val="003B55E2"/>
    <w:rsid w:val="003B5A02"/>
    <w:rsid w:val="003B7974"/>
    <w:rsid w:val="003C430C"/>
    <w:rsid w:val="003C6DC8"/>
    <w:rsid w:val="003D0D85"/>
    <w:rsid w:val="003D1D3B"/>
    <w:rsid w:val="003D58E7"/>
    <w:rsid w:val="003E4A22"/>
    <w:rsid w:val="003E4B11"/>
    <w:rsid w:val="003E72A5"/>
    <w:rsid w:val="003E7F77"/>
    <w:rsid w:val="003F253C"/>
    <w:rsid w:val="003F49D3"/>
    <w:rsid w:val="00400092"/>
    <w:rsid w:val="00405D76"/>
    <w:rsid w:val="00414517"/>
    <w:rsid w:val="0042161F"/>
    <w:rsid w:val="00426218"/>
    <w:rsid w:val="0043585E"/>
    <w:rsid w:val="00436AD6"/>
    <w:rsid w:val="00450A21"/>
    <w:rsid w:val="00453037"/>
    <w:rsid w:val="004662C2"/>
    <w:rsid w:val="004671D0"/>
    <w:rsid w:val="00473190"/>
    <w:rsid w:val="00475A89"/>
    <w:rsid w:val="004924E0"/>
    <w:rsid w:val="004971AD"/>
    <w:rsid w:val="00497817"/>
    <w:rsid w:val="004A05A3"/>
    <w:rsid w:val="004C2101"/>
    <w:rsid w:val="004C3756"/>
    <w:rsid w:val="004D278A"/>
    <w:rsid w:val="004D4A49"/>
    <w:rsid w:val="004E0155"/>
    <w:rsid w:val="004F426F"/>
    <w:rsid w:val="004F6CD3"/>
    <w:rsid w:val="005013E2"/>
    <w:rsid w:val="00502C98"/>
    <w:rsid w:val="00530A49"/>
    <w:rsid w:val="00532F3D"/>
    <w:rsid w:val="00533EB9"/>
    <w:rsid w:val="00534C8A"/>
    <w:rsid w:val="00536B72"/>
    <w:rsid w:val="00556B0A"/>
    <w:rsid w:val="00563549"/>
    <w:rsid w:val="00576EC0"/>
    <w:rsid w:val="0058346F"/>
    <w:rsid w:val="005976E7"/>
    <w:rsid w:val="005A12E1"/>
    <w:rsid w:val="005A4B4E"/>
    <w:rsid w:val="005A7F8C"/>
    <w:rsid w:val="005B402D"/>
    <w:rsid w:val="005C23EC"/>
    <w:rsid w:val="005D2AE2"/>
    <w:rsid w:val="005E20A7"/>
    <w:rsid w:val="005F4D9C"/>
    <w:rsid w:val="006075EF"/>
    <w:rsid w:val="00630381"/>
    <w:rsid w:val="00637494"/>
    <w:rsid w:val="00637B47"/>
    <w:rsid w:val="00640429"/>
    <w:rsid w:val="00654059"/>
    <w:rsid w:val="0065472F"/>
    <w:rsid w:val="00656530"/>
    <w:rsid w:val="00656C36"/>
    <w:rsid w:val="006577CD"/>
    <w:rsid w:val="00660A65"/>
    <w:rsid w:val="00662824"/>
    <w:rsid w:val="00663268"/>
    <w:rsid w:val="00670EBB"/>
    <w:rsid w:val="006743B2"/>
    <w:rsid w:val="00681037"/>
    <w:rsid w:val="006870FE"/>
    <w:rsid w:val="00690032"/>
    <w:rsid w:val="006915A6"/>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794"/>
    <w:rsid w:val="00730CEE"/>
    <w:rsid w:val="00733BD4"/>
    <w:rsid w:val="007449F1"/>
    <w:rsid w:val="00745DEC"/>
    <w:rsid w:val="00746248"/>
    <w:rsid w:val="00754636"/>
    <w:rsid w:val="00756733"/>
    <w:rsid w:val="00757C43"/>
    <w:rsid w:val="00761633"/>
    <w:rsid w:val="00762B26"/>
    <w:rsid w:val="0077122B"/>
    <w:rsid w:val="0077312B"/>
    <w:rsid w:val="007740E0"/>
    <w:rsid w:val="007927E2"/>
    <w:rsid w:val="007968EB"/>
    <w:rsid w:val="00797203"/>
    <w:rsid w:val="007A1B42"/>
    <w:rsid w:val="007A50A0"/>
    <w:rsid w:val="007A6A25"/>
    <w:rsid w:val="007B2369"/>
    <w:rsid w:val="007C374C"/>
    <w:rsid w:val="007C3E40"/>
    <w:rsid w:val="007C3F9D"/>
    <w:rsid w:val="007C6BB6"/>
    <w:rsid w:val="007D57DE"/>
    <w:rsid w:val="007E723C"/>
    <w:rsid w:val="007F393B"/>
    <w:rsid w:val="007F5D66"/>
    <w:rsid w:val="007F6B7E"/>
    <w:rsid w:val="00801DB0"/>
    <w:rsid w:val="008027E9"/>
    <w:rsid w:val="008043E3"/>
    <w:rsid w:val="00804A3A"/>
    <w:rsid w:val="008061BA"/>
    <w:rsid w:val="00816871"/>
    <w:rsid w:val="00816B11"/>
    <w:rsid w:val="00816EC6"/>
    <w:rsid w:val="00817309"/>
    <w:rsid w:val="00827BE0"/>
    <w:rsid w:val="0083153A"/>
    <w:rsid w:val="00835EAD"/>
    <w:rsid w:val="00842023"/>
    <w:rsid w:val="008421F0"/>
    <w:rsid w:val="00850EF4"/>
    <w:rsid w:val="00853A0A"/>
    <w:rsid w:val="00854611"/>
    <w:rsid w:val="00856791"/>
    <w:rsid w:val="00860132"/>
    <w:rsid w:val="00861CAE"/>
    <w:rsid w:val="008712DB"/>
    <w:rsid w:val="00873DD5"/>
    <w:rsid w:val="00881875"/>
    <w:rsid w:val="00884228"/>
    <w:rsid w:val="00884244"/>
    <w:rsid w:val="00897094"/>
    <w:rsid w:val="00897E4F"/>
    <w:rsid w:val="008A1E7A"/>
    <w:rsid w:val="008A7114"/>
    <w:rsid w:val="008B4A1F"/>
    <w:rsid w:val="008B5BEA"/>
    <w:rsid w:val="008C3D44"/>
    <w:rsid w:val="008D1A77"/>
    <w:rsid w:val="008D49B5"/>
    <w:rsid w:val="008D7937"/>
    <w:rsid w:val="008E4BB6"/>
    <w:rsid w:val="008E51C6"/>
    <w:rsid w:val="008E5CBA"/>
    <w:rsid w:val="008E6270"/>
    <w:rsid w:val="008F44F6"/>
    <w:rsid w:val="008F48E0"/>
    <w:rsid w:val="00913399"/>
    <w:rsid w:val="0091383B"/>
    <w:rsid w:val="00916D13"/>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3C4D"/>
    <w:rsid w:val="009B449A"/>
    <w:rsid w:val="009C1184"/>
    <w:rsid w:val="009C6E3E"/>
    <w:rsid w:val="009E64C2"/>
    <w:rsid w:val="009E6519"/>
    <w:rsid w:val="009F003A"/>
    <w:rsid w:val="009F2776"/>
    <w:rsid w:val="009F3B07"/>
    <w:rsid w:val="00A1304B"/>
    <w:rsid w:val="00A146DF"/>
    <w:rsid w:val="00A225CE"/>
    <w:rsid w:val="00A22F09"/>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AE2618"/>
    <w:rsid w:val="00B13421"/>
    <w:rsid w:val="00B33D7D"/>
    <w:rsid w:val="00B34B0F"/>
    <w:rsid w:val="00B35745"/>
    <w:rsid w:val="00B4650B"/>
    <w:rsid w:val="00B53C95"/>
    <w:rsid w:val="00B54B49"/>
    <w:rsid w:val="00B559AB"/>
    <w:rsid w:val="00B609FA"/>
    <w:rsid w:val="00B7109F"/>
    <w:rsid w:val="00B7391E"/>
    <w:rsid w:val="00B73C84"/>
    <w:rsid w:val="00B84121"/>
    <w:rsid w:val="00B91DB1"/>
    <w:rsid w:val="00B95F96"/>
    <w:rsid w:val="00B96466"/>
    <w:rsid w:val="00B97DD5"/>
    <w:rsid w:val="00BA0EDC"/>
    <w:rsid w:val="00BB50D8"/>
    <w:rsid w:val="00BC246B"/>
    <w:rsid w:val="00BC54CA"/>
    <w:rsid w:val="00BD7432"/>
    <w:rsid w:val="00BE0C98"/>
    <w:rsid w:val="00C016EB"/>
    <w:rsid w:val="00C036D6"/>
    <w:rsid w:val="00C116E4"/>
    <w:rsid w:val="00C1183D"/>
    <w:rsid w:val="00C14143"/>
    <w:rsid w:val="00C1599F"/>
    <w:rsid w:val="00C17415"/>
    <w:rsid w:val="00C26673"/>
    <w:rsid w:val="00C33B75"/>
    <w:rsid w:val="00C36E73"/>
    <w:rsid w:val="00C37AFA"/>
    <w:rsid w:val="00C424BD"/>
    <w:rsid w:val="00C532B2"/>
    <w:rsid w:val="00C62788"/>
    <w:rsid w:val="00C62D93"/>
    <w:rsid w:val="00C67C8A"/>
    <w:rsid w:val="00C766FA"/>
    <w:rsid w:val="00C83775"/>
    <w:rsid w:val="00C85AC1"/>
    <w:rsid w:val="00CA4954"/>
    <w:rsid w:val="00CA4F87"/>
    <w:rsid w:val="00CA7575"/>
    <w:rsid w:val="00CB5500"/>
    <w:rsid w:val="00CB707D"/>
    <w:rsid w:val="00CC09F3"/>
    <w:rsid w:val="00CC6774"/>
    <w:rsid w:val="00CD05ED"/>
    <w:rsid w:val="00CD5D12"/>
    <w:rsid w:val="00CD6B17"/>
    <w:rsid w:val="00CE0CD9"/>
    <w:rsid w:val="00CE29EC"/>
    <w:rsid w:val="00CE6B0C"/>
    <w:rsid w:val="00CE71E1"/>
    <w:rsid w:val="00CF76AB"/>
    <w:rsid w:val="00D00A03"/>
    <w:rsid w:val="00D00EE2"/>
    <w:rsid w:val="00D02F9C"/>
    <w:rsid w:val="00D02FE3"/>
    <w:rsid w:val="00D06BD1"/>
    <w:rsid w:val="00D14F4C"/>
    <w:rsid w:val="00D16BC3"/>
    <w:rsid w:val="00D16F17"/>
    <w:rsid w:val="00D23141"/>
    <w:rsid w:val="00D25D2D"/>
    <w:rsid w:val="00D27462"/>
    <w:rsid w:val="00D27F89"/>
    <w:rsid w:val="00D31C96"/>
    <w:rsid w:val="00D328F3"/>
    <w:rsid w:val="00D3554F"/>
    <w:rsid w:val="00D369A3"/>
    <w:rsid w:val="00D41E43"/>
    <w:rsid w:val="00D434C7"/>
    <w:rsid w:val="00D455BF"/>
    <w:rsid w:val="00D46EF7"/>
    <w:rsid w:val="00D605BE"/>
    <w:rsid w:val="00D60CB7"/>
    <w:rsid w:val="00D618A9"/>
    <w:rsid w:val="00D7773C"/>
    <w:rsid w:val="00D82786"/>
    <w:rsid w:val="00D85A8D"/>
    <w:rsid w:val="00D87395"/>
    <w:rsid w:val="00DA31C6"/>
    <w:rsid w:val="00DA433D"/>
    <w:rsid w:val="00DB2E68"/>
    <w:rsid w:val="00DB6337"/>
    <w:rsid w:val="00DC2572"/>
    <w:rsid w:val="00DC450D"/>
    <w:rsid w:val="00DD2B25"/>
    <w:rsid w:val="00DD532D"/>
    <w:rsid w:val="00DE3F01"/>
    <w:rsid w:val="00DF11DA"/>
    <w:rsid w:val="00DF2EBE"/>
    <w:rsid w:val="00DF6ACB"/>
    <w:rsid w:val="00E017F8"/>
    <w:rsid w:val="00E02214"/>
    <w:rsid w:val="00E037F6"/>
    <w:rsid w:val="00E07DD3"/>
    <w:rsid w:val="00E10ACB"/>
    <w:rsid w:val="00E116EB"/>
    <w:rsid w:val="00E1550B"/>
    <w:rsid w:val="00E20BD3"/>
    <w:rsid w:val="00E25ACE"/>
    <w:rsid w:val="00E31041"/>
    <w:rsid w:val="00E3142E"/>
    <w:rsid w:val="00E31EBB"/>
    <w:rsid w:val="00E352FA"/>
    <w:rsid w:val="00E437C3"/>
    <w:rsid w:val="00E470EE"/>
    <w:rsid w:val="00E5135C"/>
    <w:rsid w:val="00E5213F"/>
    <w:rsid w:val="00E56AA2"/>
    <w:rsid w:val="00E6114C"/>
    <w:rsid w:val="00E70E1A"/>
    <w:rsid w:val="00E71898"/>
    <w:rsid w:val="00E80DB9"/>
    <w:rsid w:val="00E855E1"/>
    <w:rsid w:val="00E85C51"/>
    <w:rsid w:val="00E87AFB"/>
    <w:rsid w:val="00E91F96"/>
    <w:rsid w:val="00E97EE0"/>
    <w:rsid w:val="00EA0AA9"/>
    <w:rsid w:val="00EA35DA"/>
    <w:rsid w:val="00EB1368"/>
    <w:rsid w:val="00EC4964"/>
    <w:rsid w:val="00ED7111"/>
    <w:rsid w:val="00EE0E8F"/>
    <w:rsid w:val="00EE1105"/>
    <w:rsid w:val="00EE5094"/>
    <w:rsid w:val="00EE528D"/>
    <w:rsid w:val="00EE58FA"/>
    <w:rsid w:val="00EE6443"/>
    <w:rsid w:val="00EE7EA1"/>
    <w:rsid w:val="00EF1D7C"/>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66719"/>
    <w:rsid w:val="00F74C37"/>
    <w:rsid w:val="00F75003"/>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E0BA9"/>
    <w:rsid w:val="00FE136D"/>
    <w:rsid w:val="00FE35D8"/>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styleId="UnresolvedMention">
    <w:name w:val="Unresolved Mention"/>
    <w:basedOn w:val="DefaultParagraphFont"/>
    <w:uiPriority w:val="99"/>
    <w:semiHidden/>
    <w:unhideWhenUsed/>
    <w:rsid w:val="00140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433622117">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64731854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Pages>
  <Words>1475</Words>
  <Characters>8413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37</cp:revision>
  <cp:lastPrinted>2025-10-27T16:34:00Z</cp:lastPrinted>
  <dcterms:created xsi:type="dcterms:W3CDTF">2025-06-03T16:29:00Z</dcterms:created>
  <dcterms:modified xsi:type="dcterms:W3CDTF">2025-10-27T16:34:00Z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